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32FAF" w14:textId="77777777" w:rsidR="00EB5DEA" w:rsidRPr="00067F4E" w:rsidRDefault="00E204CD" w:rsidP="00A05BDC">
      <w:pPr>
        <w:ind w:left="-180" w:right="360"/>
        <w:jc w:val="center"/>
        <w:rPr>
          <w:rFonts w:asciiTheme="minorHAnsi" w:hAnsiTheme="minorHAnsi"/>
          <w:b/>
          <w:sz w:val="22"/>
          <w:szCs w:val="22"/>
        </w:rPr>
      </w:pPr>
      <w:r>
        <w:rPr>
          <w:rFonts w:asciiTheme="minorHAnsi" w:hAnsiTheme="minorHAnsi"/>
          <w:b/>
          <w:sz w:val="22"/>
          <w:szCs w:val="22"/>
        </w:rPr>
        <w:t>UVA</w:t>
      </w:r>
      <w:r w:rsidR="00A05BDC">
        <w:rPr>
          <w:rFonts w:asciiTheme="minorHAnsi" w:hAnsiTheme="minorHAnsi"/>
          <w:b/>
          <w:sz w:val="22"/>
          <w:szCs w:val="22"/>
        </w:rPr>
        <w:t xml:space="preserve"> Study Abroad </w:t>
      </w:r>
      <w:r w:rsidR="00EB5DEA" w:rsidRPr="00067F4E">
        <w:rPr>
          <w:rFonts w:asciiTheme="minorHAnsi" w:hAnsiTheme="minorHAnsi"/>
          <w:b/>
          <w:sz w:val="22"/>
          <w:szCs w:val="22"/>
        </w:rPr>
        <w:t>Program Planning</w:t>
      </w:r>
    </w:p>
    <w:p w14:paraId="1DB93447" w14:textId="77777777" w:rsidR="00EB5DEA" w:rsidRDefault="00EB5DEA" w:rsidP="00A05BDC">
      <w:pPr>
        <w:ind w:left="-180" w:right="360"/>
        <w:jc w:val="center"/>
        <w:rPr>
          <w:rFonts w:asciiTheme="minorHAnsi" w:hAnsiTheme="minorHAnsi"/>
          <w:b/>
          <w:sz w:val="22"/>
          <w:szCs w:val="22"/>
        </w:rPr>
      </w:pPr>
      <w:r w:rsidRPr="00067F4E">
        <w:rPr>
          <w:rFonts w:asciiTheme="minorHAnsi" w:hAnsiTheme="minorHAnsi"/>
          <w:b/>
          <w:sz w:val="22"/>
          <w:szCs w:val="22"/>
        </w:rPr>
        <w:t>Logistics</w:t>
      </w:r>
    </w:p>
    <w:p w14:paraId="65174A41" w14:textId="77777777" w:rsidR="00A05BDC" w:rsidRDefault="00A05BDC" w:rsidP="00EB5DEA">
      <w:pPr>
        <w:ind w:left="-180" w:right="360"/>
        <w:rPr>
          <w:rFonts w:asciiTheme="minorHAnsi" w:hAnsiTheme="minorHAnsi"/>
          <w:b/>
          <w:sz w:val="22"/>
          <w:szCs w:val="22"/>
        </w:rPr>
      </w:pPr>
    </w:p>
    <w:p w14:paraId="49887DDF" w14:textId="77777777" w:rsidR="00A05BDC" w:rsidRDefault="00A05BDC" w:rsidP="00EB5DEA">
      <w:pPr>
        <w:ind w:left="-180" w:right="360"/>
        <w:rPr>
          <w:rFonts w:asciiTheme="minorHAnsi" w:hAnsiTheme="minorHAnsi"/>
          <w:b/>
          <w:sz w:val="22"/>
          <w:szCs w:val="22"/>
        </w:rPr>
      </w:pPr>
      <w:r>
        <w:rPr>
          <w:rFonts w:asciiTheme="minorHAnsi" w:hAnsiTheme="minorHAnsi"/>
          <w:b/>
          <w:sz w:val="22"/>
          <w:szCs w:val="22"/>
        </w:rPr>
        <w:t>This document should be completed after a program has been approved for development by the Faculty Advisory</w:t>
      </w:r>
      <w:r w:rsidR="006466B4">
        <w:rPr>
          <w:rFonts w:asciiTheme="minorHAnsi" w:hAnsiTheme="minorHAnsi"/>
          <w:b/>
          <w:sz w:val="22"/>
          <w:szCs w:val="22"/>
        </w:rPr>
        <w:t xml:space="preserve"> Committee for Education Abroad and</w:t>
      </w:r>
      <w:r>
        <w:rPr>
          <w:rFonts w:asciiTheme="minorHAnsi" w:hAnsiTheme="minorHAnsi"/>
          <w:b/>
          <w:sz w:val="22"/>
          <w:szCs w:val="22"/>
        </w:rPr>
        <w:t xml:space="preserve"> the International Studies Office (ISO). The form should be completed before the first official planning meeting with ISO</w:t>
      </w:r>
      <w:r w:rsidR="00D270FE">
        <w:rPr>
          <w:rFonts w:asciiTheme="minorHAnsi" w:hAnsiTheme="minorHAnsi"/>
          <w:b/>
          <w:sz w:val="22"/>
          <w:szCs w:val="22"/>
        </w:rPr>
        <w:t xml:space="preserve"> staff. The completed form should be sent to Dudley Doane at djd4j@virginia.edu.</w:t>
      </w:r>
    </w:p>
    <w:p w14:paraId="1451C12F" w14:textId="77777777" w:rsidR="00A05BDC" w:rsidRDefault="00A05BDC" w:rsidP="00A05BDC">
      <w:pPr>
        <w:ind w:left="-180" w:right="360"/>
        <w:rPr>
          <w:rFonts w:asciiTheme="minorHAnsi" w:hAnsiTheme="minorHAnsi"/>
          <w:sz w:val="22"/>
          <w:szCs w:val="22"/>
        </w:rPr>
      </w:pPr>
    </w:p>
    <w:p w14:paraId="1F6CF481" w14:textId="77777777" w:rsidR="00A05BDC" w:rsidRDefault="00A05BDC" w:rsidP="00A05BDC">
      <w:pPr>
        <w:ind w:left="-180" w:right="360"/>
        <w:rPr>
          <w:rFonts w:asciiTheme="minorHAnsi" w:hAnsiTheme="minorHAnsi"/>
          <w:sz w:val="22"/>
          <w:szCs w:val="22"/>
        </w:rPr>
      </w:pPr>
      <w:r>
        <w:rPr>
          <w:rFonts w:asciiTheme="minorHAnsi" w:hAnsiTheme="minorHAnsi"/>
          <w:sz w:val="22"/>
          <w:szCs w:val="22"/>
        </w:rPr>
        <w:t xml:space="preserve">Date: </w:t>
      </w:r>
    </w:p>
    <w:p w14:paraId="31ECB6D5" w14:textId="77777777" w:rsidR="00A05BDC" w:rsidRDefault="00A05BDC" w:rsidP="00A05BDC">
      <w:pPr>
        <w:ind w:left="-180" w:right="360"/>
        <w:rPr>
          <w:rFonts w:asciiTheme="minorHAnsi" w:hAnsiTheme="minorHAnsi"/>
          <w:sz w:val="22"/>
          <w:szCs w:val="22"/>
        </w:rPr>
      </w:pPr>
    </w:p>
    <w:p w14:paraId="612EC52C" w14:textId="77777777" w:rsidR="00A05BDC" w:rsidRDefault="00A05BDC" w:rsidP="00A05BDC">
      <w:pPr>
        <w:ind w:left="-180" w:right="360"/>
        <w:rPr>
          <w:rFonts w:asciiTheme="minorHAnsi" w:hAnsiTheme="minorHAnsi"/>
          <w:sz w:val="22"/>
          <w:szCs w:val="22"/>
        </w:rPr>
      </w:pPr>
      <w:r w:rsidRPr="00067F4E">
        <w:rPr>
          <w:rFonts w:asciiTheme="minorHAnsi" w:hAnsiTheme="minorHAnsi"/>
          <w:sz w:val="22"/>
          <w:szCs w:val="22"/>
        </w:rPr>
        <w:t xml:space="preserve">Program Name: </w:t>
      </w:r>
    </w:p>
    <w:p w14:paraId="5A4F00E0" w14:textId="77777777" w:rsidR="00A05BDC" w:rsidRDefault="00A05BDC" w:rsidP="00A05BDC">
      <w:pPr>
        <w:ind w:left="-180" w:right="360"/>
        <w:rPr>
          <w:rFonts w:asciiTheme="minorHAnsi" w:hAnsiTheme="minorHAnsi"/>
          <w:sz w:val="22"/>
          <w:szCs w:val="22"/>
        </w:rPr>
      </w:pPr>
    </w:p>
    <w:p w14:paraId="23E16DB0" w14:textId="77777777" w:rsidR="00A05BDC" w:rsidRPr="00067F4E" w:rsidRDefault="00A05BDC" w:rsidP="00A05BDC">
      <w:pPr>
        <w:ind w:left="-180" w:right="360"/>
        <w:rPr>
          <w:rFonts w:asciiTheme="minorHAnsi" w:hAnsiTheme="minorHAnsi"/>
          <w:sz w:val="22"/>
          <w:szCs w:val="22"/>
        </w:rPr>
      </w:pPr>
      <w:r w:rsidRPr="00067F4E">
        <w:rPr>
          <w:rFonts w:asciiTheme="minorHAnsi" w:hAnsiTheme="minorHAnsi"/>
          <w:sz w:val="22"/>
          <w:szCs w:val="22"/>
        </w:rPr>
        <w:t xml:space="preserve">Program Director Name: </w:t>
      </w:r>
    </w:p>
    <w:p w14:paraId="1A39CA63" w14:textId="77777777" w:rsidR="00A05BDC" w:rsidRPr="00067F4E" w:rsidRDefault="00A05BDC" w:rsidP="00A05BDC">
      <w:pPr>
        <w:ind w:left="-180" w:right="360"/>
        <w:rPr>
          <w:rFonts w:asciiTheme="minorHAnsi" w:hAnsiTheme="minorHAnsi"/>
          <w:sz w:val="22"/>
          <w:szCs w:val="22"/>
        </w:rPr>
      </w:pPr>
    </w:p>
    <w:p w14:paraId="3615FC73" w14:textId="77777777" w:rsidR="007C50FE" w:rsidRPr="00067F4E" w:rsidRDefault="007C50FE" w:rsidP="007C50FE">
      <w:pPr>
        <w:ind w:left="-180" w:right="360"/>
        <w:rPr>
          <w:rFonts w:asciiTheme="minorHAnsi" w:hAnsiTheme="minorHAnsi"/>
          <w:sz w:val="22"/>
          <w:szCs w:val="22"/>
        </w:rPr>
      </w:pPr>
      <w:r w:rsidRPr="00067F4E">
        <w:rPr>
          <w:rFonts w:asciiTheme="minorHAnsi" w:hAnsiTheme="minorHAnsi"/>
          <w:sz w:val="22"/>
          <w:szCs w:val="22"/>
        </w:rPr>
        <w:t xml:space="preserve">Additional Faculty (if any):  </w:t>
      </w:r>
    </w:p>
    <w:p w14:paraId="0482A25F" w14:textId="77777777" w:rsidR="007C50FE" w:rsidRDefault="007C50FE" w:rsidP="00A05BDC">
      <w:pPr>
        <w:ind w:left="-180" w:right="360"/>
        <w:rPr>
          <w:rFonts w:asciiTheme="minorHAnsi" w:hAnsiTheme="minorHAnsi"/>
          <w:sz w:val="22"/>
          <w:szCs w:val="22"/>
        </w:rPr>
      </w:pPr>
    </w:p>
    <w:p w14:paraId="229BBAC7" w14:textId="77777777" w:rsidR="007C50FE" w:rsidRDefault="007C50FE" w:rsidP="007C50FE">
      <w:pPr>
        <w:ind w:left="-180" w:right="360"/>
        <w:rPr>
          <w:rFonts w:asciiTheme="minorHAnsi" w:hAnsiTheme="minorHAnsi"/>
          <w:sz w:val="22"/>
          <w:szCs w:val="22"/>
        </w:rPr>
      </w:pPr>
      <w:r w:rsidRPr="00067F4E">
        <w:rPr>
          <w:rFonts w:asciiTheme="minorHAnsi" w:hAnsiTheme="minorHAnsi"/>
          <w:sz w:val="22"/>
          <w:szCs w:val="22"/>
        </w:rPr>
        <w:t xml:space="preserve">Graduate </w:t>
      </w:r>
      <w:r>
        <w:rPr>
          <w:rFonts w:asciiTheme="minorHAnsi" w:hAnsiTheme="minorHAnsi"/>
          <w:sz w:val="22"/>
          <w:szCs w:val="22"/>
        </w:rPr>
        <w:t xml:space="preserve">Student or Staff </w:t>
      </w:r>
      <w:r w:rsidRPr="00067F4E">
        <w:rPr>
          <w:rFonts w:asciiTheme="minorHAnsi" w:hAnsiTheme="minorHAnsi"/>
          <w:sz w:val="22"/>
          <w:szCs w:val="22"/>
        </w:rPr>
        <w:t xml:space="preserve">Assistant (if any): </w:t>
      </w:r>
    </w:p>
    <w:p w14:paraId="4B593AD6" w14:textId="77777777" w:rsidR="007C50FE" w:rsidRDefault="007C50FE" w:rsidP="00A05BDC">
      <w:pPr>
        <w:ind w:left="-180" w:right="360"/>
        <w:rPr>
          <w:rFonts w:asciiTheme="minorHAnsi" w:hAnsiTheme="minorHAnsi"/>
          <w:sz w:val="22"/>
          <w:szCs w:val="22"/>
        </w:rPr>
      </w:pPr>
    </w:p>
    <w:p w14:paraId="3932F5B7" w14:textId="77777777" w:rsidR="00A05BDC" w:rsidRPr="00067F4E" w:rsidRDefault="00A05BDC" w:rsidP="00A05BDC">
      <w:pPr>
        <w:ind w:left="-180" w:right="360"/>
        <w:rPr>
          <w:rFonts w:asciiTheme="minorHAnsi" w:hAnsiTheme="minorHAnsi"/>
          <w:sz w:val="22"/>
          <w:szCs w:val="22"/>
        </w:rPr>
      </w:pPr>
      <w:r>
        <w:rPr>
          <w:rFonts w:asciiTheme="minorHAnsi" w:hAnsiTheme="minorHAnsi"/>
          <w:sz w:val="22"/>
          <w:szCs w:val="22"/>
        </w:rPr>
        <w:t xml:space="preserve">Program </w:t>
      </w:r>
      <w:r w:rsidRPr="00067F4E">
        <w:rPr>
          <w:rFonts w:asciiTheme="minorHAnsi" w:hAnsiTheme="minorHAnsi"/>
          <w:sz w:val="22"/>
          <w:szCs w:val="22"/>
        </w:rPr>
        <w:t xml:space="preserve">Site(s): </w:t>
      </w:r>
    </w:p>
    <w:p w14:paraId="73093C61" w14:textId="77777777" w:rsidR="00A05BDC" w:rsidRPr="00067F4E" w:rsidRDefault="00A05BDC" w:rsidP="00A05BDC">
      <w:pPr>
        <w:ind w:left="-180" w:right="360"/>
        <w:rPr>
          <w:rFonts w:asciiTheme="minorHAnsi" w:hAnsiTheme="minorHAnsi"/>
          <w:sz w:val="22"/>
          <w:szCs w:val="22"/>
        </w:rPr>
      </w:pPr>
    </w:p>
    <w:p w14:paraId="445E3958" w14:textId="77777777" w:rsidR="00A05BDC" w:rsidRPr="00067F4E" w:rsidRDefault="00A05BDC" w:rsidP="00A05BDC">
      <w:pPr>
        <w:ind w:left="-180" w:right="360"/>
        <w:rPr>
          <w:rFonts w:asciiTheme="minorHAnsi" w:hAnsiTheme="minorHAnsi"/>
          <w:sz w:val="22"/>
          <w:szCs w:val="22"/>
        </w:rPr>
      </w:pPr>
      <w:r>
        <w:rPr>
          <w:rFonts w:asciiTheme="minorHAnsi" w:hAnsiTheme="minorHAnsi"/>
          <w:sz w:val="22"/>
          <w:szCs w:val="22"/>
        </w:rPr>
        <w:t>Program Dates</w:t>
      </w:r>
      <w:r w:rsidRPr="00067F4E">
        <w:rPr>
          <w:rFonts w:asciiTheme="minorHAnsi" w:hAnsiTheme="minorHAnsi"/>
          <w:sz w:val="22"/>
          <w:szCs w:val="22"/>
        </w:rPr>
        <w:t xml:space="preserve">: </w:t>
      </w:r>
    </w:p>
    <w:p w14:paraId="6DCAB238" w14:textId="77777777" w:rsidR="00A05BDC" w:rsidRPr="00067F4E" w:rsidRDefault="00A05BDC" w:rsidP="00A05BDC">
      <w:pPr>
        <w:ind w:left="-180" w:right="360"/>
        <w:rPr>
          <w:rFonts w:asciiTheme="minorHAnsi" w:hAnsiTheme="minorHAnsi"/>
          <w:sz w:val="22"/>
          <w:szCs w:val="22"/>
        </w:rPr>
      </w:pPr>
    </w:p>
    <w:p w14:paraId="1423F29A" w14:textId="77777777" w:rsidR="00A05BDC" w:rsidRPr="00067F4E" w:rsidRDefault="00A05BDC" w:rsidP="00A05BDC">
      <w:pPr>
        <w:ind w:left="-180" w:right="360"/>
        <w:rPr>
          <w:rFonts w:asciiTheme="minorHAnsi" w:hAnsiTheme="minorHAnsi"/>
          <w:sz w:val="22"/>
          <w:szCs w:val="22"/>
        </w:rPr>
      </w:pPr>
      <w:r w:rsidRPr="00067F4E">
        <w:rPr>
          <w:rFonts w:asciiTheme="minorHAnsi" w:hAnsiTheme="minorHAnsi"/>
          <w:sz w:val="22"/>
          <w:szCs w:val="22"/>
        </w:rPr>
        <w:t>Target student group size (min, max</w:t>
      </w:r>
      <w:r w:rsidRPr="00063420">
        <w:rPr>
          <w:rFonts w:asciiTheme="minorHAnsi" w:hAnsiTheme="minorHAnsi"/>
          <w:sz w:val="22"/>
          <w:szCs w:val="22"/>
        </w:rPr>
        <w:t>)</w:t>
      </w:r>
      <w:r w:rsidRPr="00067F4E">
        <w:rPr>
          <w:rFonts w:asciiTheme="minorHAnsi" w:hAnsiTheme="minorHAnsi"/>
          <w:sz w:val="22"/>
          <w:szCs w:val="22"/>
        </w:rPr>
        <w:t xml:space="preserve">: </w:t>
      </w:r>
    </w:p>
    <w:p w14:paraId="421EB2EB" w14:textId="77777777" w:rsidR="00A05BDC" w:rsidRPr="00067F4E" w:rsidRDefault="00A05BDC" w:rsidP="00A05BDC">
      <w:pPr>
        <w:ind w:left="-180" w:right="360"/>
        <w:rPr>
          <w:rFonts w:asciiTheme="minorHAnsi" w:hAnsiTheme="minorHAnsi"/>
          <w:sz w:val="22"/>
          <w:szCs w:val="22"/>
          <w:u w:val="single"/>
        </w:rPr>
      </w:pPr>
    </w:p>
    <w:p w14:paraId="2EC2CB52" w14:textId="77777777" w:rsidR="00A05BDC" w:rsidRPr="00067F4E" w:rsidRDefault="00A05BDC" w:rsidP="00A05BDC">
      <w:pPr>
        <w:ind w:left="-180" w:right="360"/>
        <w:rPr>
          <w:rFonts w:asciiTheme="minorHAnsi" w:hAnsiTheme="minorHAnsi"/>
          <w:sz w:val="22"/>
          <w:szCs w:val="22"/>
        </w:rPr>
      </w:pPr>
      <w:r w:rsidRPr="00067F4E">
        <w:rPr>
          <w:rFonts w:asciiTheme="minorHAnsi" w:hAnsiTheme="minorHAnsi"/>
          <w:sz w:val="22"/>
          <w:szCs w:val="22"/>
        </w:rPr>
        <w:t xml:space="preserve">Target student population (please provide rationale): </w:t>
      </w:r>
    </w:p>
    <w:p w14:paraId="01FEDC7D" w14:textId="77777777" w:rsidR="00A05BDC" w:rsidRPr="00067F4E" w:rsidRDefault="00A05BDC" w:rsidP="00A05BDC">
      <w:pPr>
        <w:ind w:left="-180" w:right="360"/>
        <w:rPr>
          <w:rFonts w:asciiTheme="minorHAnsi" w:hAnsiTheme="minorHAnsi"/>
          <w:sz w:val="22"/>
          <w:szCs w:val="22"/>
        </w:rPr>
      </w:pPr>
    </w:p>
    <w:p w14:paraId="295D56C4" w14:textId="77777777" w:rsidR="00A05BDC" w:rsidRPr="00067F4E" w:rsidRDefault="00A05BDC" w:rsidP="00A05BDC">
      <w:pPr>
        <w:ind w:left="-180" w:right="360"/>
        <w:rPr>
          <w:rFonts w:asciiTheme="minorHAnsi" w:hAnsiTheme="minorHAnsi"/>
          <w:sz w:val="22"/>
          <w:szCs w:val="22"/>
        </w:rPr>
      </w:pPr>
      <w:r w:rsidRPr="00067F4E">
        <w:rPr>
          <w:rFonts w:asciiTheme="minorHAnsi" w:hAnsiTheme="minorHAnsi"/>
          <w:sz w:val="22"/>
          <w:szCs w:val="22"/>
        </w:rPr>
        <w:t xml:space="preserve">Proposed Itinerary: </w:t>
      </w:r>
    </w:p>
    <w:p w14:paraId="7CD66F40" w14:textId="77777777" w:rsidR="00A05BDC" w:rsidRPr="00067F4E" w:rsidRDefault="00A05BDC" w:rsidP="00EB5DEA">
      <w:pPr>
        <w:ind w:left="-180" w:right="360"/>
        <w:rPr>
          <w:rFonts w:asciiTheme="minorHAnsi" w:hAnsiTheme="minorHAnsi"/>
          <w:b/>
          <w:sz w:val="22"/>
          <w:szCs w:val="22"/>
        </w:rPr>
      </w:pPr>
    </w:p>
    <w:p w14:paraId="4976D71F" w14:textId="77777777" w:rsidR="00EB5DEA" w:rsidRPr="00067F4E" w:rsidRDefault="00EB5DEA" w:rsidP="00EB5DEA">
      <w:pPr>
        <w:ind w:left="-180" w:right="360"/>
        <w:rPr>
          <w:rFonts w:asciiTheme="minorHAnsi" w:hAnsiTheme="minorHAnsi"/>
          <w:sz w:val="22"/>
          <w:szCs w:val="22"/>
        </w:rPr>
      </w:pPr>
    </w:p>
    <w:p w14:paraId="6F279740" w14:textId="77777777" w:rsidR="00EB5DEA" w:rsidRPr="00067F4E" w:rsidRDefault="00EB5DEA" w:rsidP="00EB5DEA">
      <w:pPr>
        <w:ind w:left="-180" w:right="360"/>
        <w:rPr>
          <w:rFonts w:asciiTheme="minorHAnsi" w:hAnsiTheme="minorHAnsi"/>
          <w:sz w:val="22"/>
          <w:szCs w:val="22"/>
        </w:rPr>
      </w:pPr>
      <w:r w:rsidRPr="00067F4E">
        <w:rPr>
          <w:rFonts w:asciiTheme="minorHAnsi" w:hAnsiTheme="minorHAnsi"/>
          <w:sz w:val="22"/>
          <w:szCs w:val="22"/>
        </w:rPr>
        <w:t xml:space="preserve">1.) Proposed partner institution or host country liaison (list all applicable, include contacts): </w:t>
      </w:r>
    </w:p>
    <w:p w14:paraId="5CE26E08" w14:textId="77777777" w:rsidR="00EB5DEA" w:rsidRPr="00067F4E" w:rsidRDefault="00EB5DEA" w:rsidP="00EB5DEA">
      <w:pPr>
        <w:ind w:left="-180" w:right="360"/>
        <w:rPr>
          <w:rFonts w:asciiTheme="minorHAnsi" w:hAnsiTheme="minorHAnsi"/>
          <w:sz w:val="22"/>
          <w:szCs w:val="22"/>
        </w:rPr>
      </w:pPr>
    </w:p>
    <w:p w14:paraId="75A40571" w14:textId="77777777" w:rsidR="00EB5DEA" w:rsidRPr="00067F4E" w:rsidRDefault="00EB5DEA" w:rsidP="00063420">
      <w:pPr>
        <w:ind w:right="360"/>
        <w:rPr>
          <w:rFonts w:asciiTheme="minorHAnsi" w:hAnsiTheme="minorHAnsi"/>
          <w:sz w:val="22"/>
          <w:szCs w:val="22"/>
        </w:rPr>
      </w:pPr>
    </w:p>
    <w:p w14:paraId="3071A667" w14:textId="77777777" w:rsidR="00EB5DEA" w:rsidRPr="00067F4E" w:rsidRDefault="00EB5DEA" w:rsidP="00EB5DEA">
      <w:pPr>
        <w:ind w:left="-180" w:right="360"/>
        <w:rPr>
          <w:rFonts w:asciiTheme="minorHAnsi" w:hAnsiTheme="minorHAnsi"/>
          <w:sz w:val="22"/>
          <w:szCs w:val="22"/>
        </w:rPr>
      </w:pPr>
    </w:p>
    <w:p w14:paraId="13099C0E" w14:textId="77777777" w:rsidR="00EB5DEA" w:rsidRPr="00067F4E" w:rsidRDefault="00EB5DEA" w:rsidP="00EB5DEA">
      <w:pPr>
        <w:ind w:left="-180" w:right="360"/>
        <w:rPr>
          <w:rFonts w:asciiTheme="minorHAnsi" w:hAnsiTheme="minorHAnsi"/>
          <w:sz w:val="22"/>
          <w:szCs w:val="22"/>
        </w:rPr>
      </w:pPr>
      <w:r w:rsidRPr="00067F4E">
        <w:rPr>
          <w:rFonts w:asciiTheme="minorHAnsi" w:hAnsiTheme="minorHAnsi"/>
          <w:sz w:val="22"/>
          <w:szCs w:val="22"/>
        </w:rPr>
        <w:t>2.) Proposed accommodations:</w:t>
      </w:r>
    </w:p>
    <w:p w14:paraId="72B4885E" w14:textId="77777777" w:rsidR="00EB5DEA" w:rsidRPr="00067F4E" w:rsidRDefault="00EB5DEA" w:rsidP="00EB5DEA">
      <w:pPr>
        <w:ind w:left="-180" w:right="360"/>
        <w:rPr>
          <w:rFonts w:asciiTheme="minorHAnsi" w:hAnsiTheme="minorHAnsi"/>
          <w:sz w:val="22"/>
          <w:szCs w:val="22"/>
        </w:rPr>
      </w:pPr>
    </w:p>
    <w:p w14:paraId="12E082B3" w14:textId="77777777" w:rsidR="00EB5DEA" w:rsidRPr="00067F4E" w:rsidRDefault="00EB5DEA" w:rsidP="00EB5DEA">
      <w:pPr>
        <w:ind w:left="720" w:right="360"/>
        <w:rPr>
          <w:rFonts w:asciiTheme="minorHAnsi" w:hAnsiTheme="minorHAnsi"/>
          <w:sz w:val="22"/>
          <w:szCs w:val="22"/>
          <w:u w:val="single"/>
        </w:rPr>
      </w:pPr>
      <w:r w:rsidRPr="00067F4E">
        <w:rPr>
          <w:rFonts w:asciiTheme="minorHAnsi" w:hAnsiTheme="minorHAnsi"/>
          <w:sz w:val="22"/>
          <w:szCs w:val="22"/>
        </w:rPr>
        <w:t xml:space="preserve">Student: </w:t>
      </w:r>
    </w:p>
    <w:p w14:paraId="4A02CCF1" w14:textId="77777777" w:rsidR="00EB5DEA" w:rsidRPr="00067F4E" w:rsidRDefault="00EB5DEA" w:rsidP="00EB5DEA">
      <w:pPr>
        <w:ind w:left="-180" w:right="360"/>
        <w:rPr>
          <w:rFonts w:asciiTheme="minorHAnsi" w:hAnsiTheme="minorHAnsi"/>
          <w:sz w:val="22"/>
          <w:szCs w:val="22"/>
          <w:u w:val="single"/>
        </w:rPr>
      </w:pPr>
    </w:p>
    <w:p w14:paraId="687D1111" w14:textId="77777777" w:rsidR="00EB5DEA" w:rsidRPr="00067F4E" w:rsidRDefault="00EB5DEA" w:rsidP="00EB5DEA">
      <w:pPr>
        <w:ind w:left="-180" w:right="360"/>
        <w:rPr>
          <w:rFonts w:asciiTheme="minorHAnsi" w:hAnsiTheme="minorHAnsi"/>
          <w:sz w:val="22"/>
          <w:szCs w:val="22"/>
        </w:rPr>
      </w:pPr>
    </w:p>
    <w:p w14:paraId="21049903" w14:textId="77777777" w:rsidR="00EB5DEA" w:rsidRPr="00067F4E" w:rsidRDefault="00EB5DEA" w:rsidP="00EB5DEA">
      <w:pPr>
        <w:ind w:left="720" w:right="360"/>
        <w:rPr>
          <w:rFonts w:asciiTheme="minorHAnsi" w:hAnsiTheme="minorHAnsi"/>
          <w:sz w:val="22"/>
          <w:szCs w:val="22"/>
        </w:rPr>
      </w:pPr>
      <w:r w:rsidRPr="00067F4E">
        <w:rPr>
          <w:rFonts w:asciiTheme="minorHAnsi" w:hAnsiTheme="minorHAnsi"/>
          <w:sz w:val="22"/>
          <w:szCs w:val="22"/>
        </w:rPr>
        <w:t xml:space="preserve">Faculty: </w:t>
      </w:r>
    </w:p>
    <w:p w14:paraId="486EC7C7" w14:textId="77777777" w:rsidR="00EB5DEA" w:rsidRPr="00067F4E" w:rsidRDefault="00EB5DEA" w:rsidP="00EB5DEA">
      <w:pPr>
        <w:ind w:left="-180" w:right="360"/>
        <w:rPr>
          <w:rFonts w:asciiTheme="minorHAnsi" w:hAnsiTheme="minorHAnsi"/>
          <w:sz w:val="22"/>
          <w:szCs w:val="22"/>
          <w:u w:val="single"/>
        </w:rPr>
      </w:pPr>
    </w:p>
    <w:p w14:paraId="5CF30644" w14:textId="77777777" w:rsidR="00EB5DEA" w:rsidRPr="00067F4E" w:rsidRDefault="00EB5DEA" w:rsidP="00EB5DEA">
      <w:pPr>
        <w:ind w:right="360"/>
        <w:rPr>
          <w:rFonts w:asciiTheme="minorHAnsi" w:hAnsiTheme="minorHAnsi"/>
          <w:sz w:val="22"/>
          <w:szCs w:val="22"/>
          <w:u w:val="single"/>
        </w:rPr>
      </w:pPr>
    </w:p>
    <w:p w14:paraId="72444AE6" w14:textId="77777777" w:rsidR="00CB08A1" w:rsidRDefault="00EB5DEA" w:rsidP="00CB08A1">
      <w:pPr>
        <w:ind w:left="-180" w:right="360"/>
        <w:rPr>
          <w:rFonts w:asciiTheme="minorHAnsi" w:hAnsiTheme="minorHAnsi"/>
          <w:sz w:val="22"/>
          <w:szCs w:val="22"/>
        </w:rPr>
      </w:pPr>
      <w:r w:rsidRPr="00067F4E">
        <w:rPr>
          <w:rFonts w:asciiTheme="minorHAnsi" w:hAnsiTheme="minorHAnsi"/>
          <w:sz w:val="22"/>
          <w:szCs w:val="22"/>
        </w:rPr>
        <w:t xml:space="preserve">3.) Proposed field trips and their relevance to the course content: </w:t>
      </w:r>
    </w:p>
    <w:p w14:paraId="40FA3E7C" w14:textId="77777777" w:rsidR="00CB08A1" w:rsidRDefault="00CB08A1" w:rsidP="00CB08A1">
      <w:pPr>
        <w:ind w:left="-180" w:right="360"/>
        <w:rPr>
          <w:rFonts w:asciiTheme="minorHAnsi" w:hAnsiTheme="minorHAnsi"/>
          <w:sz w:val="22"/>
          <w:szCs w:val="22"/>
        </w:rPr>
      </w:pPr>
    </w:p>
    <w:p w14:paraId="5B3BE84C" w14:textId="77777777" w:rsidR="00CB08A1" w:rsidRDefault="00CB08A1" w:rsidP="00CB08A1">
      <w:pPr>
        <w:ind w:left="-180" w:right="360"/>
        <w:rPr>
          <w:rFonts w:asciiTheme="minorHAnsi" w:hAnsiTheme="minorHAnsi"/>
          <w:sz w:val="22"/>
          <w:szCs w:val="22"/>
        </w:rPr>
      </w:pPr>
    </w:p>
    <w:p w14:paraId="244B8FDE" w14:textId="77777777" w:rsidR="00EB5DEA" w:rsidRPr="00067F4E" w:rsidRDefault="00EB5DEA" w:rsidP="00CB08A1">
      <w:pPr>
        <w:ind w:left="-180" w:right="360"/>
        <w:rPr>
          <w:rFonts w:asciiTheme="minorHAnsi" w:hAnsiTheme="minorHAnsi"/>
          <w:sz w:val="22"/>
          <w:szCs w:val="22"/>
        </w:rPr>
      </w:pPr>
      <w:r w:rsidRPr="00067F4E">
        <w:rPr>
          <w:rFonts w:asciiTheme="minorHAnsi" w:hAnsiTheme="minorHAnsi"/>
          <w:sz w:val="22"/>
          <w:szCs w:val="22"/>
        </w:rPr>
        <w:t xml:space="preserve">4.) Proposed student transportation to program site: </w:t>
      </w:r>
      <w:r w:rsidRPr="00067F4E">
        <w:rPr>
          <w:rFonts w:asciiTheme="minorHAnsi" w:hAnsiTheme="minorHAnsi"/>
          <w:sz w:val="22"/>
          <w:szCs w:val="22"/>
        </w:rPr>
        <w:tab/>
      </w:r>
      <w:sdt>
        <w:sdtPr>
          <w:rPr>
            <w:rFonts w:asciiTheme="minorHAnsi" w:hAnsiTheme="minorHAnsi"/>
            <w:sz w:val="22"/>
            <w:szCs w:val="22"/>
          </w:rPr>
          <w:id w:val="-980679318"/>
          <w14:checkbox>
            <w14:checked w14:val="0"/>
            <w14:checkedState w14:val="2612" w14:font="MS Gothic"/>
            <w14:uncheckedState w14:val="2610" w14:font="MS Gothic"/>
          </w14:checkbox>
        </w:sdtPr>
        <w:sdtEndPr/>
        <w:sdtContent>
          <w:r w:rsidRPr="00067F4E">
            <w:rPr>
              <w:rFonts w:ascii="MS Gothic" w:eastAsia="MS Gothic" w:hAnsi="MS Gothic" w:cs="MS Gothic" w:hint="eastAsia"/>
              <w:sz w:val="22"/>
              <w:szCs w:val="22"/>
            </w:rPr>
            <w:t>☐</w:t>
          </w:r>
        </w:sdtContent>
      </w:sdt>
      <w:r w:rsidRPr="00067F4E">
        <w:rPr>
          <w:rFonts w:asciiTheme="minorHAnsi" w:hAnsiTheme="minorHAnsi"/>
          <w:sz w:val="22"/>
          <w:szCs w:val="22"/>
        </w:rPr>
        <w:t xml:space="preserve"> Group travel</w:t>
      </w:r>
      <w:r w:rsidRPr="00067F4E">
        <w:rPr>
          <w:rFonts w:asciiTheme="minorHAnsi" w:hAnsiTheme="minorHAnsi"/>
          <w:sz w:val="22"/>
          <w:szCs w:val="22"/>
        </w:rPr>
        <w:tab/>
      </w:r>
      <w:sdt>
        <w:sdtPr>
          <w:rPr>
            <w:rFonts w:asciiTheme="minorHAnsi" w:hAnsiTheme="minorHAnsi"/>
            <w:sz w:val="22"/>
            <w:szCs w:val="22"/>
          </w:rPr>
          <w:id w:val="355778750"/>
          <w14:checkbox>
            <w14:checked w14:val="0"/>
            <w14:checkedState w14:val="2612" w14:font="MS Gothic"/>
            <w14:uncheckedState w14:val="2610" w14:font="MS Gothic"/>
          </w14:checkbox>
        </w:sdtPr>
        <w:sdtEndPr/>
        <w:sdtContent>
          <w:r w:rsidRPr="00067F4E">
            <w:rPr>
              <w:rFonts w:ascii="MS Gothic" w:eastAsia="MS Gothic" w:hAnsi="MS Gothic" w:cs="MS Gothic" w:hint="eastAsia"/>
              <w:sz w:val="22"/>
              <w:szCs w:val="22"/>
            </w:rPr>
            <w:t>☐</w:t>
          </w:r>
        </w:sdtContent>
      </w:sdt>
      <w:r w:rsidRPr="00067F4E">
        <w:rPr>
          <w:rFonts w:asciiTheme="minorHAnsi" w:hAnsiTheme="minorHAnsi"/>
          <w:sz w:val="22"/>
          <w:szCs w:val="22"/>
        </w:rPr>
        <w:t xml:space="preserve"> Independent travel </w:t>
      </w:r>
    </w:p>
    <w:p w14:paraId="01DAEC7A" w14:textId="77777777" w:rsidR="00EB5DEA" w:rsidRPr="00067F4E" w:rsidRDefault="00EB5DEA" w:rsidP="00EB5DEA">
      <w:pPr>
        <w:ind w:left="-180" w:right="360"/>
        <w:rPr>
          <w:rFonts w:asciiTheme="minorHAnsi" w:hAnsiTheme="minorHAnsi"/>
          <w:sz w:val="22"/>
          <w:szCs w:val="22"/>
        </w:rPr>
      </w:pPr>
      <w:r w:rsidRPr="00067F4E">
        <w:rPr>
          <w:rFonts w:asciiTheme="minorHAnsi" w:hAnsiTheme="minorHAnsi"/>
          <w:sz w:val="22"/>
          <w:szCs w:val="22"/>
        </w:rPr>
        <w:tab/>
      </w:r>
    </w:p>
    <w:p w14:paraId="46AEB9F8" w14:textId="77777777" w:rsidR="00EB5DEA" w:rsidRPr="00067F4E" w:rsidRDefault="00EB5DEA" w:rsidP="00EB5DEA">
      <w:pPr>
        <w:ind w:left="-180" w:right="360"/>
        <w:rPr>
          <w:rFonts w:asciiTheme="minorHAnsi" w:hAnsiTheme="minorHAnsi"/>
          <w:sz w:val="22"/>
          <w:szCs w:val="22"/>
        </w:rPr>
      </w:pPr>
      <w:r w:rsidRPr="00067F4E">
        <w:rPr>
          <w:rFonts w:asciiTheme="minorHAnsi" w:hAnsiTheme="minorHAnsi"/>
          <w:sz w:val="22"/>
          <w:szCs w:val="22"/>
        </w:rPr>
        <w:tab/>
      </w:r>
      <w:r w:rsidRPr="00067F4E">
        <w:rPr>
          <w:rFonts w:asciiTheme="minorHAnsi" w:hAnsiTheme="minorHAnsi"/>
          <w:sz w:val="22"/>
          <w:szCs w:val="22"/>
        </w:rPr>
        <w:tab/>
        <w:t xml:space="preserve">If proposing Group travel, please provide rationale: </w:t>
      </w:r>
    </w:p>
    <w:p w14:paraId="38213B09" w14:textId="77777777" w:rsidR="00EB5DEA" w:rsidRPr="00067F4E" w:rsidRDefault="00EB5DEA" w:rsidP="00063420">
      <w:pPr>
        <w:ind w:right="360"/>
        <w:rPr>
          <w:rFonts w:asciiTheme="minorHAnsi" w:hAnsiTheme="minorHAnsi"/>
          <w:sz w:val="22"/>
          <w:szCs w:val="22"/>
          <w:u w:val="single"/>
        </w:rPr>
      </w:pPr>
    </w:p>
    <w:p w14:paraId="6DE28DE0" w14:textId="77777777" w:rsidR="00EB5DEA" w:rsidRPr="00067F4E" w:rsidRDefault="00EB5DEA" w:rsidP="00EB5DEA">
      <w:pPr>
        <w:ind w:left="-180" w:right="360"/>
        <w:rPr>
          <w:rFonts w:asciiTheme="minorHAnsi" w:hAnsiTheme="minorHAnsi"/>
          <w:sz w:val="22"/>
          <w:szCs w:val="22"/>
        </w:rPr>
      </w:pPr>
      <w:r w:rsidRPr="00067F4E">
        <w:rPr>
          <w:rFonts w:asciiTheme="minorHAnsi" w:hAnsiTheme="minorHAnsi"/>
          <w:sz w:val="22"/>
          <w:szCs w:val="22"/>
        </w:rPr>
        <w:t xml:space="preserve">5.) Proposed in-country transportation (bus, train, etc.): </w:t>
      </w:r>
    </w:p>
    <w:p w14:paraId="2769C0C3" w14:textId="77777777" w:rsidR="00EB5DEA" w:rsidRPr="00067F4E" w:rsidRDefault="00EB5DEA" w:rsidP="00EB5DEA">
      <w:pPr>
        <w:ind w:left="-180" w:right="360"/>
        <w:rPr>
          <w:rFonts w:asciiTheme="minorHAnsi" w:hAnsiTheme="minorHAnsi"/>
          <w:sz w:val="22"/>
          <w:szCs w:val="22"/>
          <w:u w:val="single"/>
        </w:rPr>
      </w:pPr>
    </w:p>
    <w:p w14:paraId="1F14D262" w14:textId="77777777" w:rsidR="00EB5DEA" w:rsidRPr="00067F4E" w:rsidRDefault="00EB5DEA" w:rsidP="00EB5DEA">
      <w:pPr>
        <w:ind w:right="360"/>
        <w:rPr>
          <w:rFonts w:asciiTheme="minorHAnsi" w:hAnsiTheme="minorHAnsi"/>
          <w:sz w:val="22"/>
          <w:szCs w:val="22"/>
        </w:rPr>
      </w:pPr>
    </w:p>
    <w:p w14:paraId="7CD7AF66" w14:textId="77777777" w:rsidR="00EB5DEA" w:rsidRPr="00067F4E" w:rsidRDefault="00EB5DEA" w:rsidP="00EB5DEA">
      <w:pPr>
        <w:ind w:right="360"/>
        <w:rPr>
          <w:rFonts w:asciiTheme="minorHAnsi" w:hAnsiTheme="minorHAnsi"/>
          <w:sz w:val="22"/>
          <w:szCs w:val="22"/>
        </w:rPr>
      </w:pPr>
      <w:r w:rsidRPr="00067F4E">
        <w:rPr>
          <w:rFonts w:asciiTheme="minorHAnsi" w:hAnsiTheme="minorHAnsi"/>
          <w:sz w:val="22"/>
          <w:szCs w:val="22"/>
        </w:rPr>
        <w:tab/>
      </w:r>
    </w:p>
    <w:p w14:paraId="7970C5ED" w14:textId="77777777" w:rsidR="00EB5DEA" w:rsidRPr="00067F4E" w:rsidRDefault="00EB5DEA" w:rsidP="00EB5DEA">
      <w:pPr>
        <w:ind w:left="-180" w:right="360"/>
        <w:rPr>
          <w:rFonts w:asciiTheme="minorHAnsi" w:hAnsiTheme="minorHAnsi"/>
          <w:sz w:val="22"/>
          <w:szCs w:val="22"/>
        </w:rPr>
      </w:pPr>
      <w:r w:rsidRPr="00067F4E">
        <w:rPr>
          <w:rFonts w:asciiTheme="minorHAnsi" w:hAnsiTheme="minorHAnsi"/>
          <w:sz w:val="22"/>
          <w:szCs w:val="22"/>
        </w:rPr>
        <w:t xml:space="preserve">6.) Safety and risk management issues that apply to this program and the program’s plan to mitigate them. Please be as specific as you can and list the sources of this information: </w:t>
      </w:r>
    </w:p>
    <w:p w14:paraId="76660842" w14:textId="77777777" w:rsidR="00EB5DEA" w:rsidRPr="00067F4E" w:rsidRDefault="00EB5DEA" w:rsidP="00EB5DEA">
      <w:pPr>
        <w:ind w:left="-180" w:right="360"/>
        <w:rPr>
          <w:rFonts w:asciiTheme="minorHAnsi" w:hAnsiTheme="minorHAnsi"/>
          <w:sz w:val="22"/>
          <w:szCs w:val="22"/>
        </w:rPr>
      </w:pPr>
    </w:p>
    <w:p w14:paraId="4357D339" w14:textId="77777777" w:rsidR="00EB5DEA" w:rsidRPr="00067F4E" w:rsidRDefault="00EB5DEA" w:rsidP="00EB5DEA">
      <w:pPr>
        <w:autoSpaceDE w:val="0"/>
        <w:autoSpaceDN w:val="0"/>
        <w:adjustRightInd w:val="0"/>
        <w:rPr>
          <w:rFonts w:asciiTheme="minorHAnsi" w:hAnsiTheme="minorHAnsi"/>
          <w:sz w:val="22"/>
          <w:szCs w:val="22"/>
        </w:rPr>
      </w:pPr>
      <w:r w:rsidRPr="00067F4E">
        <w:rPr>
          <w:rFonts w:asciiTheme="minorHAnsi" w:hAnsiTheme="minorHAnsi"/>
          <w:sz w:val="22"/>
          <w:szCs w:val="22"/>
        </w:rPr>
        <w:tab/>
        <w:t xml:space="preserve">Access (or lack thereof) to communications (telephone and internet): </w:t>
      </w:r>
    </w:p>
    <w:p w14:paraId="1B4F064E" w14:textId="77777777" w:rsidR="00EB5DEA" w:rsidRPr="00067F4E" w:rsidRDefault="00EB5DEA" w:rsidP="00EB5DEA">
      <w:pPr>
        <w:autoSpaceDE w:val="0"/>
        <w:autoSpaceDN w:val="0"/>
        <w:adjustRightInd w:val="0"/>
        <w:rPr>
          <w:rFonts w:asciiTheme="minorHAnsi" w:hAnsiTheme="minorHAnsi"/>
          <w:sz w:val="22"/>
          <w:szCs w:val="22"/>
        </w:rPr>
      </w:pPr>
    </w:p>
    <w:p w14:paraId="41B19496" w14:textId="77777777" w:rsidR="00EB5DEA" w:rsidRPr="00067F4E" w:rsidRDefault="00EB5DEA" w:rsidP="00EB5DEA">
      <w:pPr>
        <w:autoSpaceDE w:val="0"/>
        <w:autoSpaceDN w:val="0"/>
        <w:adjustRightInd w:val="0"/>
        <w:rPr>
          <w:rFonts w:asciiTheme="minorHAnsi" w:hAnsiTheme="minorHAnsi"/>
          <w:sz w:val="22"/>
          <w:szCs w:val="22"/>
        </w:rPr>
      </w:pPr>
    </w:p>
    <w:p w14:paraId="549E0573" w14:textId="77777777" w:rsidR="00EB5DEA" w:rsidRPr="00067F4E" w:rsidRDefault="00EB5DEA" w:rsidP="00EB5DEA">
      <w:pPr>
        <w:autoSpaceDE w:val="0"/>
        <w:autoSpaceDN w:val="0"/>
        <w:adjustRightInd w:val="0"/>
        <w:ind w:firstLine="720"/>
        <w:rPr>
          <w:rFonts w:asciiTheme="minorHAnsi" w:hAnsiTheme="minorHAnsi"/>
          <w:sz w:val="22"/>
          <w:szCs w:val="22"/>
        </w:rPr>
      </w:pPr>
    </w:p>
    <w:p w14:paraId="4D43E724" w14:textId="77777777" w:rsidR="00EB5DEA" w:rsidRPr="00067F4E" w:rsidRDefault="00EB5DEA" w:rsidP="00EB5DEA">
      <w:pPr>
        <w:autoSpaceDE w:val="0"/>
        <w:autoSpaceDN w:val="0"/>
        <w:adjustRightInd w:val="0"/>
        <w:ind w:firstLine="720"/>
        <w:rPr>
          <w:rFonts w:asciiTheme="minorHAnsi" w:hAnsiTheme="minorHAnsi"/>
          <w:sz w:val="22"/>
          <w:szCs w:val="22"/>
        </w:rPr>
      </w:pPr>
      <w:r w:rsidRPr="00067F4E">
        <w:rPr>
          <w:rFonts w:asciiTheme="minorHAnsi" w:hAnsiTheme="minorHAnsi"/>
          <w:sz w:val="22"/>
          <w:szCs w:val="22"/>
        </w:rPr>
        <w:t xml:space="preserve">Accommodation security and safety (incl. fire safety, etc.): </w:t>
      </w:r>
      <w:r w:rsidRPr="00067F4E">
        <w:rPr>
          <w:rFonts w:asciiTheme="minorHAnsi" w:hAnsiTheme="minorHAnsi"/>
          <w:sz w:val="22"/>
          <w:szCs w:val="22"/>
        </w:rPr>
        <w:tab/>
      </w:r>
    </w:p>
    <w:p w14:paraId="41072C2A" w14:textId="77777777" w:rsidR="00EB5DEA" w:rsidRPr="00067F4E" w:rsidRDefault="00EB5DEA" w:rsidP="00EB5DEA">
      <w:pPr>
        <w:autoSpaceDE w:val="0"/>
        <w:autoSpaceDN w:val="0"/>
        <w:adjustRightInd w:val="0"/>
        <w:ind w:firstLine="720"/>
        <w:rPr>
          <w:rFonts w:asciiTheme="minorHAnsi" w:hAnsiTheme="minorHAnsi"/>
          <w:sz w:val="22"/>
          <w:szCs w:val="22"/>
        </w:rPr>
      </w:pPr>
    </w:p>
    <w:p w14:paraId="4B362A2A" w14:textId="77777777" w:rsidR="00EB5DEA" w:rsidRPr="00067F4E" w:rsidRDefault="00EB5DEA" w:rsidP="00EB5DEA">
      <w:pPr>
        <w:autoSpaceDE w:val="0"/>
        <w:autoSpaceDN w:val="0"/>
        <w:adjustRightInd w:val="0"/>
        <w:ind w:firstLine="720"/>
        <w:rPr>
          <w:rFonts w:asciiTheme="minorHAnsi" w:hAnsiTheme="minorHAnsi"/>
          <w:sz w:val="22"/>
          <w:szCs w:val="22"/>
        </w:rPr>
      </w:pPr>
    </w:p>
    <w:p w14:paraId="77FC5E1A" w14:textId="77777777" w:rsidR="00EB5DEA" w:rsidRPr="00067F4E" w:rsidRDefault="00EB5DEA" w:rsidP="00EB5DEA">
      <w:pPr>
        <w:autoSpaceDE w:val="0"/>
        <w:autoSpaceDN w:val="0"/>
        <w:adjustRightInd w:val="0"/>
        <w:ind w:firstLine="720"/>
        <w:rPr>
          <w:rFonts w:asciiTheme="minorHAnsi" w:hAnsiTheme="minorHAnsi"/>
          <w:sz w:val="22"/>
          <w:szCs w:val="22"/>
        </w:rPr>
      </w:pPr>
    </w:p>
    <w:p w14:paraId="27B30B46" w14:textId="77777777" w:rsidR="00EB5DEA" w:rsidRPr="00067F4E" w:rsidRDefault="00EB5DEA" w:rsidP="00EB5DEA">
      <w:pPr>
        <w:autoSpaceDE w:val="0"/>
        <w:autoSpaceDN w:val="0"/>
        <w:adjustRightInd w:val="0"/>
        <w:ind w:firstLine="720"/>
        <w:rPr>
          <w:rFonts w:asciiTheme="minorHAnsi" w:hAnsiTheme="minorHAnsi"/>
          <w:sz w:val="22"/>
          <w:szCs w:val="22"/>
        </w:rPr>
      </w:pPr>
      <w:r w:rsidRPr="00067F4E">
        <w:rPr>
          <w:rFonts w:asciiTheme="minorHAnsi" w:hAnsiTheme="minorHAnsi"/>
          <w:sz w:val="22"/>
          <w:szCs w:val="22"/>
        </w:rPr>
        <w:t xml:space="preserve">Alcohol (availability, legal drinking age, program’s policy): </w:t>
      </w:r>
    </w:p>
    <w:p w14:paraId="1AC451C7" w14:textId="77777777" w:rsidR="00EB5DEA" w:rsidRPr="00067F4E" w:rsidRDefault="00EB5DEA" w:rsidP="00EB5DEA">
      <w:pPr>
        <w:autoSpaceDE w:val="0"/>
        <w:autoSpaceDN w:val="0"/>
        <w:adjustRightInd w:val="0"/>
        <w:ind w:firstLine="720"/>
        <w:rPr>
          <w:rFonts w:asciiTheme="minorHAnsi" w:hAnsiTheme="minorHAnsi"/>
          <w:sz w:val="22"/>
          <w:szCs w:val="22"/>
        </w:rPr>
      </w:pPr>
    </w:p>
    <w:p w14:paraId="7881EE7F" w14:textId="77777777" w:rsidR="00EB5DEA" w:rsidRPr="00067F4E" w:rsidRDefault="00EB5DEA" w:rsidP="00EB5DEA">
      <w:pPr>
        <w:autoSpaceDE w:val="0"/>
        <w:autoSpaceDN w:val="0"/>
        <w:adjustRightInd w:val="0"/>
        <w:ind w:firstLine="720"/>
        <w:rPr>
          <w:rFonts w:asciiTheme="minorHAnsi" w:hAnsiTheme="minorHAnsi"/>
          <w:sz w:val="22"/>
          <w:szCs w:val="22"/>
        </w:rPr>
      </w:pPr>
    </w:p>
    <w:p w14:paraId="2BA7689D" w14:textId="77777777" w:rsidR="00EB5DEA" w:rsidRPr="00067F4E" w:rsidRDefault="00EB5DEA" w:rsidP="00EB5DEA">
      <w:pPr>
        <w:autoSpaceDE w:val="0"/>
        <w:autoSpaceDN w:val="0"/>
        <w:adjustRightInd w:val="0"/>
        <w:ind w:firstLine="720"/>
        <w:rPr>
          <w:rFonts w:asciiTheme="minorHAnsi" w:hAnsiTheme="minorHAnsi"/>
          <w:sz w:val="22"/>
          <w:szCs w:val="22"/>
        </w:rPr>
      </w:pPr>
    </w:p>
    <w:p w14:paraId="506506DB" w14:textId="77777777" w:rsidR="00EB5DEA" w:rsidRPr="00067F4E" w:rsidRDefault="00EB5DEA" w:rsidP="00EB5DEA">
      <w:pPr>
        <w:autoSpaceDE w:val="0"/>
        <w:autoSpaceDN w:val="0"/>
        <w:adjustRightInd w:val="0"/>
        <w:ind w:firstLine="720"/>
        <w:rPr>
          <w:rFonts w:asciiTheme="minorHAnsi" w:hAnsiTheme="minorHAnsi"/>
          <w:sz w:val="22"/>
          <w:szCs w:val="22"/>
        </w:rPr>
      </w:pPr>
      <w:r w:rsidRPr="00067F4E">
        <w:rPr>
          <w:rFonts w:asciiTheme="minorHAnsi" w:hAnsiTheme="minorHAnsi"/>
          <w:sz w:val="22"/>
          <w:szCs w:val="22"/>
        </w:rPr>
        <w:t xml:space="preserve">Medical risks and hazards: </w:t>
      </w:r>
    </w:p>
    <w:p w14:paraId="4EC4E5C3" w14:textId="77777777" w:rsidR="00EB5DEA" w:rsidRPr="00067F4E" w:rsidRDefault="00EB5DEA" w:rsidP="00EB5DEA">
      <w:pPr>
        <w:autoSpaceDE w:val="0"/>
        <w:autoSpaceDN w:val="0"/>
        <w:adjustRightInd w:val="0"/>
        <w:ind w:firstLine="720"/>
        <w:rPr>
          <w:rFonts w:asciiTheme="minorHAnsi" w:hAnsiTheme="minorHAnsi"/>
          <w:sz w:val="22"/>
          <w:szCs w:val="22"/>
        </w:rPr>
      </w:pPr>
    </w:p>
    <w:p w14:paraId="72AF3A63" w14:textId="77777777" w:rsidR="00EB5DEA" w:rsidRPr="00067F4E" w:rsidRDefault="00EB5DEA" w:rsidP="00EB5DEA">
      <w:pPr>
        <w:autoSpaceDE w:val="0"/>
        <w:autoSpaceDN w:val="0"/>
        <w:adjustRightInd w:val="0"/>
        <w:ind w:firstLine="720"/>
        <w:rPr>
          <w:rFonts w:asciiTheme="minorHAnsi" w:hAnsiTheme="minorHAnsi"/>
          <w:sz w:val="22"/>
          <w:szCs w:val="22"/>
        </w:rPr>
      </w:pPr>
    </w:p>
    <w:p w14:paraId="475FCBEB" w14:textId="77777777" w:rsidR="00EB5DEA" w:rsidRPr="00067F4E" w:rsidRDefault="00EB5DEA" w:rsidP="00EB5DEA">
      <w:pPr>
        <w:autoSpaceDE w:val="0"/>
        <w:autoSpaceDN w:val="0"/>
        <w:adjustRightInd w:val="0"/>
        <w:ind w:firstLine="720"/>
        <w:rPr>
          <w:rFonts w:asciiTheme="minorHAnsi" w:hAnsiTheme="minorHAnsi"/>
          <w:sz w:val="22"/>
          <w:szCs w:val="22"/>
        </w:rPr>
      </w:pPr>
    </w:p>
    <w:p w14:paraId="411EDC33" w14:textId="77777777" w:rsidR="00EB5DEA" w:rsidRPr="00067F4E" w:rsidRDefault="00EB5DEA" w:rsidP="00EB5DEA">
      <w:pPr>
        <w:autoSpaceDE w:val="0"/>
        <w:autoSpaceDN w:val="0"/>
        <w:adjustRightInd w:val="0"/>
        <w:ind w:firstLine="720"/>
        <w:rPr>
          <w:rFonts w:asciiTheme="minorHAnsi" w:hAnsiTheme="minorHAnsi"/>
          <w:sz w:val="22"/>
          <w:szCs w:val="22"/>
        </w:rPr>
      </w:pPr>
      <w:r w:rsidRPr="00067F4E">
        <w:rPr>
          <w:rFonts w:asciiTheme="minorHAnsi" w:hAnsiTheme="minorHAnsi"/>
          <w:sz w:val="22"/>
          <w:szCs w:val="22"/>
        </w:rPr>
        <w:t xml:space="preserve">Crime: </w:t>
      </w:r>
    </w:p>
    <w:p w14:paraId="57F26499" w14:textId="77777777" w:rsidR="00EB5DEA" w:rsidRPr="00067F4E" w:rsidRDefault="00EB5DEA" w:rsidP="00EB5DEA">
      <w:pPr>
        <w:autoSpaceDE w:val="0"/>
        <w:autoSpaceDN w:val="0"/>
        <w:adjustRightInd w:val="0"/>
        <w:ind w:firstLine="720"/>
        <w:rPr>
          <w:rFonts w:asciiTheme="minorHAnsi" w:hAnsiTheme="minorHAnsi"/>
          <w:sz w:val="22"/>
          <w:szCs w:val="22"/>
        </w:rPr>
      </w:pPr>
    </w:p>
    <w:p w14:paraId="090A13C8" w14:textId="77777777" w:rsidR="00EB5DEA" w:rsidRPr="00067F4E" w:rsidRDefault="00EB5DEA" w:rsidP="00EB5DEA">
      <w:pPr>
        <w:autoSpaceDE w:val="0"/>
        <w:autoSpaceDN w:val="0"/>
        <w:adjustRightInd w:val="0"/>
        <w:ind w:firstLine="720"/>
        <w:rPr>
          <w:rFonts w:asciiTheme="minorHAnsi" w:hAnsiTheme="minorHAnsi"/>
          <w:sz w:val="22"/>
          <w:szCs w:val="22"/>
        </w:rPr>
      </w:pPr>
    </w:p>
    <w:p w14:paraId="62A59D18" w14:textId="77777777" w:rsidR="00EB5DEA" w:rsidRPr="00067F4E" w:rsidRDefault="00EB5DEA" w:rsidP="00EB5DEA">
      <w:pPr>
        <w:autoSpaceDE w:val="0"/>
        <w:autoSpaceDN w:val="0"/>
        <w:adjustRightInd w:val="0"/>
        <w:ind w:firstLine="720"/>
        <w:rPr>
          <w:rFonts w:asciiTheme="minorHAnsi" w:hAnsiTheme="minorHAnsi"/>
          <w:sz w:val="22"/>
          <w:szCs w:val="22"/>
        </w:rPr>
      </w:pPr>
    </w:p>
    <w:p w14:paraId="06889FD4" w14:textId="77777777" w:rsidR="00EB5DEA" w:rsidRPr="00067F4E" w:rsidRDefault="00EB5DEA" w:rsidP="00EB5DEA">
      <w:pPr>
        <w:autoSpaceDE w:val="0"/>
        <w:autoSpaceDN w:val="0"/>
        <w:adjustRightInd w:val="0"/>
        <w:ind w:firstLine="720"/>
        <w:rPr>
          <w:rFonts w:asciiTheme="minorHAnsi" w:hAnsiTheme="minorHAnsi"/>
          <w:sz w:val="22"/>
          <w:szCs w:val="22"/>
        </w:rPr>
      </w:pPr>
      <w:r w:rsidRPr="00067F4E">
        <w:rPr>
          <w:rFonts w:asciiTheme="minorHAnsi" w:hAnsiTheme="minorHAnsi"/>
          <w:sz w:val="22"/>
          <w:szCs w:val="22"/>
        </w:rPr>
        <w:t xml:space="preserve">Road travel safety: </w:t>
      </w:r>
    </w:p>
    <w:p w14:paraId="42683007" w14:textId="77777777" w:rsidR="00EB5DEA" w:rsidRPr="00067F4E" w:rsidRDefault="00EB5DEA" w:rsidP="00EB5DEA">
      <w:pPr>
        <w:autoSpaceDE w:val="0"/>
        <w:autoSpaceDN w:val="0"/>
        <w:adjustRightInd w:val="0"/>
        <w:ind w:firstLine="720"/>
        <w:rPr>
          <w:rFonts w:asciiTheme="minorHAnsi" w:hAnsiTheme="minorHAnsi"/>
          <w:sz w:val="22"/>
          <w:szCs w:val="22"/>
        </w:rPr>
      </w:pPr>
    </w:p>
    <w:p w14:paraId="3207563C" w14:textId="77777777" w:rsidR="00EB5DEA" w:rsidRPr="00067F4E" w:rsidRDefault="00EB5DEA" w:rsidP="00EB5DEA">
      <w:pPr>
        <w:autoSpaceDE w:val="0"/>
        <w:autoSpaceDN w:val="0"/>
        <w:adjustRightInd w:val="0"/>
        <w:ind w:firstLine="720"/>
        <w:rPr>
          <w:rFonts w:asciiTheme="minorHAnsi" w:hAnsiTheme="minorHAnsi"/>
          <w:sz w:val="22"/>
          <w:szCs w:val="22"/>
        </w:rPr>
      </w:pPr>
    </w:p>
    <w:p w14:paraId="5E83FF88" w14:textId="77777777" w:rsidR="00EB5DEA" w:rsidRPr="00067F4E" w:rsidRDefault="00EB5DEA" w:rsidP="00EB5DEA">
      <w:pPr>
        <w:autoSpaceDE w:val="0"/>
        <w:autoSpaceDN w:val="0"/>
        <w:adjustRightInd w:val="0"/>
        <w:ind w:firstLine="720"/>
        <w:rPr>
          <w:rFonts w:asciiTheme="minorHAnsi" w:hAnsiTheme="minorHAnsi"/>
          <w:sz w:val="22"/>
          <w:szCs w:val="22"/>
        </w:rPr>
      </w:pPr>
    </w:p>
    <w:p w14:paraId="08EEE60B" w14:textId="77777777" w:rsidR="00EB5DEA" w:rsidRPr="00067F4E" w:rsidRDefault="00EB5DEA" w:rsidP="00EB5DEA">
      <w:pPr>
        <w:autoSpaceDE w:val="0"/>
        <w:autoSpaceDN w:val="0"/>
        <w:adjustRightInd w:val="0"/>
        <w:ind w:firstLine="720"/>
        <w:rPr>
          <w:rFonts w:asciiTheme="minorHAnsi" w:hAnsiTheme="minorHAnsi"/>
          <w:sz w:val="22"/>
          <w:szCs w:val="22"/>
        </w:rPr>
      </w:pPr>
    </w:p>
    <w:p w14:paraId="4FFBDB1C" w14:textId="77777777" w:rsidR="00EB5DEA" w:rsidRPr="00067F4E" w:rsidRDefault="00EB5DEA" w:rsidP="00EB5DEA">
      <w:pPr>
        <w:autoSpaceDE w:val="0"/>
        <w:autoSpaceDN w:val="0"/>
        <w:adjustRightInd w:val="0"/>
        <w:ind w:firstLine="720"/>
        <w:rPr>
          <w:rFonts w:asciiTheme="minorHAnsi" w:hAnsiTheme="minorHAnsi"/>
          <w:sz w:val="22"/>
          <w:szCs w:val="22"/>
        </w:rPr>
      </w:pPr>
      <w:r w:rsidRPr="00067F4E">
        <w:rPr>
          <w:rFonts w:asciiTheme="minorHAnsi" w:hAnsiTheme="minorHAnsi"/>
          <w:sz w:val="22"/>
          <w:szCs w:val="22"/>
        </w:rPr>
        <w:t xml:space="preserve">Political unrest: </w:t>
      </w:r>
    </w:p>
    <w:p w14:paraId="0C1193F9" w14:textId="77777777" w:rsidR="00EB5DEA" w:rsidRPr="00067F4E" w:rsidRDefault="00EB5DEA" w:rsidP="00EB5DEA">
      <w:pPr>
        <w:autoSpaceDE w:val="0"/>
        <w:autoSpaceDN w:val="0"/>
        <w:adjustRightInd w:val="0"/>
        <w:ind w:firstLine="720"/>
        <w:rPr>
          <w:rFonts w:asciiTheme="minorHAnsi" w:hAnsiTheme="minorHAnsi"/>
          <w:sz w:val="22"/>
          <w:szCs w:val="22"/>
        </w:rPr>
      </w:pPr>
    </w:p>
    <w:p w14:paraId="19665FEC" w14:textId="77777777" w:rsidR="00EB5DEA" w:rsidRPr="00067F4E" w:rsidRDefault="00EB5DEA" w:rsidP="00EB5DEA">
      <w:pPr>
        <w:autoSpaceDE w:val="0"/>
        <w:autoSpaceDN w:val="0"/>
        <w:adjustRightInd w:val="0"/>
        <w:ind w:firstLine="720"/>
        <w:rPr>
          <w:rFonts w:asciiTheme="minorHAnsi" w:hAnsiTheme="minorHAnsi"/>
          <w:sz w:val="22"/>
          <w:szCs w:val="22"/>
        </w:rPr>
      </w:pPr>
    </w:p>
    <w:p w14:paraId="077A9783" w14:textId="77777777" w:rsidR="00EB5DEA" w:rsidRPr="00067F4E" w:rsidRDefault="00EB5DEA" w:rsidP="00EB5DEA">
      <w:pPr>
        <w:autoSpaceDE w:val="0"/>
        <w:autoSpaceDN w:val="0"/>
        <w:adjustRightInd w:val="0"/>
        <w:ind w:firstLine="720"/>
        <w:rPr>
          <w:rFonts w:asciiTheme="minorHAnsi" w:hAnsiTheme="minorHAnsi"/>
          <w:sz w:val="22"/>
          <w:szCs w:val="22"/>
        </w:rPr>
      </w:pPr>
    </w:p>
    <w:p w14:paraId="0513279A" w14:textId="77777777" w:rsidR="00EB5DEA" w:rsidRPr="00067F4E" w:rsidRDefault="00EB5DEA" w:rsidP="00EB5DEA">
      <w:pPr>
        <w:autoSpaceDE w:val="0"/>
        <w:autoSpaceDN w:val="0"/>
        <w:adjustRightInd w:val="0"/>
        <w:ind w:firstLine="720"/>
        <w:rPr>
          <w:rFonts w:asciiTheme="minorHAnsi" w:hAnsiTheme="minorHAnsi"/>
          <w:sz w:val="22"/>
          <w:szCs w:val="22"/>
        </w:rPr>
      </w:pPr>
    </w:p>
    <w:p w14:paraId="4AE2FC76" w14:textId="77777777" w:rsidR="00EB5DEA" w:rsidRPr="00067F4E" w:rsidRDefault="00EB5DEA" w:rsidP="00EB5DEA">
      <w:pPr>
        <w:autoSpaceDE w:val="0"/>
        <w:autoSpaceDN w:val="0"/>
        <w:adjustRightInd w:val="0"/>
        <w:ind w:firstLine="720"/>
        <w:rPr>
          <w:rFonts w:asciiTheme="minorHAnsi" w:hAnsiTheme="minorHAnsi"/>
          <w:sz w:val="22"/>
          <w:szCs w:val="22"/>
        </w:rPr>
      </w:pPr>
      <w:r w:rsidRPr="00067F4E">
        <w:rPr>
          <w:rFonts w:asciiTheme="minorHAnsi" w:hAnsiTheme="minorHAnsi"/>
          <w:sz w:val="22"/>
          <w:szCs w:val="22"/>
        </w:rPr>
        <w:t xml:space="preserve">Threats of terrorism: </w:t>
      </w:r>
    </w:p>
    <w:p w14:paraId="00FC1995" w14:textId="77777777" w:rsidR="00EB5DEA" w:rsidRPr="00067F4E" w:rsidRDefault="00EB5DEA" w:rsidP="00EB5DEA">
      <w:pPr>
        <w:autoSpaceDE w:val="0"/>
        <w:autoSpaceDN w:val="0"/>
        <w:adjustRightInd w:val="0"/>
        <w:ind w:firstLine="720"/>
        <w:rPr>
          <w:rFonts w:asciiTheme="minorHAnsi" w:hAnsiTheme="minorHAnsi"/>
          <w:sz w:val="22"/>
          <w:szCs w:val="22"/>
        </w:rPr>
      </w:pPr>
    </w:p>
    <w:p w14:paraId="626E0D05" w14:textId="77777777" w:rsidR="00EB5DEA" w:rsidRPr="00067F4E" w:rsidRDefault="00EB5DEA" w:rsidP="00EB5DEA">
      <w:pPr>
        <w:ind w:left="-180" w:right="360"/>
        <w:jc w:val="both"/>
        <w:rPr>
          <w:rFonts w:asciiTheme="minorHAnsi" w:hAnsiTheme="minorHAnsi"/>
          <w:sz w:val="22"/>
          <w:szCs w:val="22"/>
        </w:rPr>
      </w:pPr>
    </w:p>
    <w:p w14:paraId="32F652E2" w14:textId="77777777" w:rsidR="00EB5DEA" w:rsidRPr="00067F4E" w:rsidRDefault="00EB5DEA" w:rsidP="00EB5DEA">
      <w:pPr>
        <w:ind w:left="-180" w:right="360"/>
        <w:jc w:val="both"/>
        <w:rPr>
          <w:rFonts w:asciiTheme="minorHAnsi" w:hAnsiTheme="minorHAnsi"/>
          <w:sz w:val="22"/>
          <w:szCs w:val="22"/>
        </w:rPr>
      </w:pPr>
    </w:p>
    <w:p w14:paraId="2ED673C8" w14:textId="77777777" w:rsidR="00EB5DEA" w:rsidRPr="00067F4E" w:rsidRDefault="00EB5DEA" w:rsidP="00EB5DEA">
      <w:pPr>
        <w:ind w:left="-180" w:right="360"/>
        <w:jc w:val="both"/>
        <w:rPr>
          <w:rFonts w:asciiTheme="minorHAnsi" w:hAnsiTheme="minorHAnsi"/>
          <w:sz w:val="22"/>
          <w:szCs w:val="22"/>
        </w:rPr>
      </w:pPr>
    </w:p>
    <w:p w14:paraId="742484AA" w14:textId="77777777" w:rsidR="00EB5DEA" w:rsidRPr="00067F4E" w:rsidRDefault="00EB5DEA" w:rsidP="00EB5DEA">
      <w:pPr>
        <w:ind w:left="-180" w:right="360"/>
        <w:jc w:val="both"/>
        <w:rPr>
          <w:rFonts w:asciiTheme="minorHAnsi" w:hAnsiTheme="minorHAnsi"/>
          <w:sz w:val="22"/>
          <w:szCs w:val="22"/>
        </w:rPr>
      </w:pPr>
      <w:r w:rsidRPr="00067F4E">
        <w:rPr>
          <w:rFonts w:asciiTheme="minorHAnsi" w:hAnsiTheme="minorHAnsi"/>
          <w:sz w:val="22"/>
          <w:szCs w:val="22"/>
        </w:rPr>
        <w:t xml:space="preserve">7.) Other thoughts and considerations: </w:t>
      </w:r>
    </w:p>
    <w:p w14:paraId="380252C3" w14:textId="77777777" w:rsidR="00EB5DEA" w:rsidRDefault="00EB5DEA" w:rsidP="00D54B65">
      <w:pPr>
        <w:pStyle w:val="Heading5"/>
        <w:numPr>
          <w:ilvl w:val="0"/>
          <w:numId w:val="0"/>
        </w:numPr>
        <w:ind w:left="-180"/>
        <w:rPr>
          <w:rFonts w:asciiTheme="minorHAnsi" w:hAnsiTheme="minorHAnsi" w:cs="Times New Roman"/>
          <w:b w:val="0"/>
          <w:i w:val="0"/>
          <w:sz w:val="22"/>
          <w:szCs w:val="22"/>
        </w:rPr>
      </w:pPr>
    </w:p>
    <w:p w14:paraId="4C2DD6FC" w14:textId="77777777" w:rsidR="00D54B65" w:rsidRDefault="00D54B65" w:rsidP="00D54B65">
      <w:pPr>
        <w:ind w:left="-180" w:right="360"/>
        <w:rPr>
          <w:rFonts w:asciiTheme="minorHAnsi" w:hAnsiTheme="minorHAnsi" w:cstheme="minorHAnsi"/>
          <w:sz w:val="22"/>
          <w:szCs w:val="22"/>
        </w:rPr>
      </w:pPr>
    </w:p>
    <w:p w14:paraId="159D5AB7" w14:textId="672A9EB1" w:rsidR="00D54B65" w:rsidRDefault="00D54B65" w:rsidP="00D54B65">
      <w:pPr>
        <w:ind w:left="-180" w:right="360"/>
        <w:rPr>
          <w:rFonts w:asciiTheme="minorHAnsi" w:hAnsiTheme="minorHAnsi" w:cstheme="minorHAnsi"/>
          <w:sz w:val="22"/>
          <w:szCs w:val="22"/>
        </w:rPr>
      </w:pPr>
      <w:r>
        <w:rPr>
          <w:rFonts w:asciiTheme="minorHAnsi" w:hAnsiTheme="minorHAnsi" w:cstheme="minorHAnsi"/>
          <w:sz w:val="22"/>
          <w:szCs w:val="22"/>
        </w:rPr>
        <w:lastRenderedPageBreak/>
        <w:t xml:space="preserve">NB: Faculty and staff who access the TDS enterprise database system used to manage UVA Education Abroad </w:t>
      </w:r>
      <w:r w:rsidR="00507266">
        <w:rPr>
          <w:rFonts w:asciiTheme="minorHAnsi" w:hAnsiTheme="minorHAnsi" w:cstheme="minorHAnsi"/>
          <w:sz w:val="22"/>
          <w:szCs w:val="22"/>
        </w:rPr>
        <w:t xml:space="preserve">must </w:t>
      </w:r>
      <w:r w:rsidR="006642A0">
        <w:rPr>
          <w:rFonts w:asciiTheme="minorHAnsi" w:hAnsiTheme="minorHAnsi" w:cstheme="minorHAnsi"/>
          <w:sz w:val="22"/>
          <w:szCs w:val="22"/>
        </w:rPr>
        <w:t>first log-in to the High Security VPN. A</w:t>
      </w:r>
      <w:r w:rsidR="00507266">
        <w:rPr>
          <w:rFonts w:asciiTheme="minorHAnsi" w:hAnsiTheme="minorHAnsi" w:cstheme="minorHAnsi"/>
          <w:sz w:val="22"/>
          <w:szCs w:val="22"/>
        </w:rPr>
        <w:t xml:space="preserve">ccess to the TDS system </w:t>
      </w:r>
      <w:r>
        <w:rPr>
          <w:rFonts w:asciiTheme="minorHAnsi" w:hAnsiTheme="minorHAnsi" w:cstheme="minorHAnsi"/>
          <w:sz w:val="22"/>
          <w:szCs w:val="22"/>
        </w:rPr>
        <w:t>require</w:t>
      </w:r>
      <w:r w:rsidR="00507266">
        <w:rPr>
          <w:rFonts w:asciiTheme="minorHAnsi" w:hAnsiTheme="minorHAnsi" w:cstheme="minorHAnsi"/>
          <w:sz w:val="22"/>
          <w:szCs w:val="22"/>
        </w:rPr>
        <w:t>s</w:t>
      </w:r>
      <w:r>
        <w:rPr>
          <w:rFonts w:asciiTheme="minorHAnsi" w:hAnsiTheme="minorHAnsi" w:cstheme="minorHAnsi"/>
          <w:sz w:val="22"/>
          <w:szCs w:val="22"/>
        </w:rPr>
        <w:t xml:space="preserve"> </w:t>
      </w:r>
      <w:r w:rsidR="00507266">
        <w:rPr>
          <w:rFonts w:asciiTheme="minorHAnsi" w:hAnsiTheme="minorHAnsi" w:cstheme="minorHAnsi"/>
          <w:sz w:val="22"/>
          <w:szCs w:val="22"/>
        </w:rPr>
        <w:t xml:space="preserve">secure </w:t>
      </w:r>
      <w:r>
        <w:rPr>
          <w:rFonts w:asciiTheme="minorHAnsi" w:hAnsiTheme="minorHAnsi" w:cstheme="minorHAnsi"/>
          <w:sz w:val="22"/>
          <w:szCs w:val="22"/>
        </w:rPr>
        <w:t>authentication</w:t>
      </w:r>
      <w:r w:rsidR="00F81F5F">
        <w:rPr>
          <w:rFonts w:asciiTheme="minorHAnsi" w:hAnsiTheme="minorHAnsi" w:cstheme="minorHAnsi"/>
          <w:sz w:val="22"/>
          <w:szCs w:val="22"/>
        </w:rPr>
        <w:t xml:space="preserve"> and completion of the following steps: </w:t>
      </w:r>
    </w:p>
    <w:p w14:paraId="138527D7" w14:textId="76560BDD" w:rsidR="006642A0" w:rsidRDefault="006642A0" w:rsidP="00D54B65">
      <w:pPr>
        <w:ind w:left="-180" w:right="360"/>
        <w:rPr>
          <w:rFonts w:asciiTheme="minorHAnsi" w:hAnsiTheme="minorHAnsi" w:cstheme="minorHAnsi"/>
          <w:sz w:val="22"/>
          <w:szCs w:val="22"/>
        </w:rPr>
      </w:pPr>
    </w:p>
    <w:p w14:paraId="76EE2292" w14:textId="77777777" w:rsidR="006642A0" w:rsidRPr="00822055" w:rsidRDefault="006642A0" w:rsidP="006642A0">
      <w:pPr>
        <w:rPr>
          <w:rFonts w:asciiTheme="minorHAnsi" w:hAnsiTheme="minorHAnsi" w:cstheme="minorHAnsi"/>
          <w:sz w:val="22"/>
          <w:szCs w:val="22"/>
        </w:rPr>
      </w:pPr>
      <w:r w:rsidRPr="00822055">
        <w:rPr>
          <w:rFonts w:asciiTheme="minorHAnsi" w:hAnsiTheme="minorHAnsi" w:cstheme="minorHAnsi"/>
          <w:sz w:val="22"/>
          <w:szCs w:val="22"/>
        </w:rPr>
        <w:t>Steps for getting access to TDS Study Abroad:</w:t>
      </w:r>
    </w:p>
    <w:p w14:paraId="28B12763" w14:textId="77777777" w:rsidR="006642A0" w:rsidRPr="00822055" w:rsidRDefault="006642A0" w:rsidP="006642A0">
      <w:pPr>
        <w:rPr>
          <w:rFonts w:asciiTheme="minorHAnsi" w:hAnsiTheme="minorHAnsi" w:cstheme="minorHAnsi"/>
          <w:sz w:val="22"/>
          <w:szCs w:val="22"/>
        </w:rPr>
      </w:pPr>
      <w:r w:rsidRPr="00822055">
        <w:rPr>
          <w:rFonts w:asciiTheme="minorHAnsi" w:hAnsiTheme="minorHAnsi" w:cstheme="minorHAnsi"/>
          <w:sz w:val="22"/>
          <w:szCs w:val="22"/>
        </w:rPr>
        <w:t> </w:t>
      </w:r>
    </w:p>
    <w:p w14:paraId="2F40CD9E" w14:textId="77777777" w:rsidR="006642A0" w:rsidRPr="00822055" w:rsidRDefault="006642A0" w:rsidP="006642A0">
      <w:pPr>
        <w:pStyle w:val="ListParagraph"/>
        <w:numPr>
          <w:ilvl w:val="0"/>
          <w:numId w:val="2"/>
        </w:numPr>
        <w:spacing w:after="200" w:line="253" w:lineRule="atLeast"/>
        <w:ind w:left="648"/>
        <w:rPr>
          <w:rFonts w:asciiTheme="minorHAnsi" w:hAnsiTheme="minorHAnsi" w:cstheme="minorHAnsi"/>
          <w:sz w:val="22"/>
          <w:szCs w:val="22"/>
        </w:rPr>
      </w:pPr>
      <w:r w:rsidRPr="00822055">
        <w:rPr>
          <w:rFonts w:asciiTheme="minorHAnsi" w:hAnsiTheme="minorHAnsi" w:cstheme="minorHAnsi"/>
          <w:sz w:val="22"/>
          <w:szCs w:val="22"/>
        </w:rPr>
        <w:t xml:space="preserve">If you have not completed the 'High Security Awareness Training', complete the training in Workday </w:t>
      </w:r>
      <w:hyperlink r:id="rId7" w:history="1">
        <w:r w:rsidRPr="00822055">
          <w:rPr>
            <w:rStyle w:val="Hyperlink"/>
            <w:rFonts w:asciiTheme="minorHAnsi" w:hAnsiTheme="minorHAnsi" w:cstheme="minorHAnsi"/>
            <w:sz w:val="22"/>
            <w:szCs w:val="22"/>
          </w:rPr>
          <w:t>High Security Awareness Training (HSAT)</w:t>
        </w:r>
      </w:hyperlink>
      <w:r w:rsidRPr="00822055">
        <w:rPr>
          <w:rFonts w:asciiTheme="minorHAnsi" w:hAnsiTheme="minorHAnsi" w:cstheme="minorHAnsi"/>
          <w:sz w:val="22"/>
          <w:szCs w:val="22"/>
        </w:rPr>
        <w:t>.</w:t>
      </w:r>
    </w:p>
    <w:p w14:paraId="641CF944" w14:textId="77777777" w:rsidR="006642A0" w:rsidRPr="00822055" w:rsidRDefault="006642A0" w:rsidP="006642A0">
      <w:pPr>
        <w:numPr>
          <w:ilvl w:val="0"/>
          <w:numId w:val="2"/>
        </w:numPr>
        <w:spacing w:after="200" w:line="253" w:lineRule="atLeast"/>
        <w:ind w:left="648"/>
        <w:rPr>
          <w:rFonts w:asciiTheme="minorHAnsi" w:hAnsiTheme="minorHAnsi" w:cstheme="minorHAnsi"/>
          <w:sz w:val="22"/>
          <w:szCs w:val="22"/>
        </w:rPr>
      </w:pPr>
      <w:r w:rsidRPr="00822055">
        <w:rPr>
          <w:rFonts w:asciiTheme="minorHAnsi" w:hAnsiTheme="minorHAnsi" w:cstheme="minorHAnsi"/>
          <w:sz w:val="22"/>
          <w:szCs w:val="22"/>
        </w:rPr>
        <w:t xml:space="preserve">If you do not currently have High Security VPN, see instructions at  </w:t>
      </w:r>
      <w:hyperlink r:id="rId8" w:history="1">
        <w:r w:rsidRPr="00822055">
          <w:rPr>
            <w:rFonts w:asciiTheme="minorHAnsi" w:hAnsiTheme="minorHAnsi" w:cstheme="minorHAnsi"/>
            <w:color w:val="0000FF"/>
            <w:sz w:val="22"/>
            <w:szCs w:val="22"/>
            <w:u w:val="single"/>
          </w:rPr>
          <w:t>High Security VPN</w:t>
        </w:r>
      </w:hyperlink>
      <w:r w:rsidRPr="00822055">
        <w:rPr>
          <w:rFonts w:asciiTheme="minorHAnsi" w:hAnsiTheme="minorHAnsi" w:cstheme="minorHAnsi"/>
          <w:color w:val="0000FF"/>
          <w:u w:val="single"/>
        </w:rPr>
        <w:t>.</w:t>
      </w:r>
    </w:p>
    <w:p w14:paraId="4693A1DC" w14:textId="77777777" w:rsidR="006642A0" w:rsidRPr="00822055" w:rsidRDefault="006642A0" w:rsidP="006642A0">
      <w:pPr>
        <w:numPr>
          <w:ilvl w:val="0"/>
          <w:numId w:val="2"/>
        </w:numPr>
        <w:spacing w:after="200" w:line="253" w:lineRule="atLeast"/>
        <w:ind w:left="648"/>
        <w:rPr>
          <w:rFonts w:asciiTheme="minorHAnsi" w:hAnsiTheme="minorHAnsi" w:cstheme="minorHAnsi"/>
          <w:sz w:val="22"/>
          <w:szCs w:val="22"/>
        </w:rPr>
      </w:pPr>
      <w:r w:rsidRPr="00822055">
        <w:rPr>
          <w:rFonts w:asciiTheme="minorHAnsi" w:hAnsiTheme="minorHAnsi" w:cstheme="minorHAnsi"/>
          <w:sz w:val="22"/>
          <w:szCs w:val="22"/>
        </w:rPr>
        <w:t xml:space="preserve">To setup your High Security VPN filter, request at </w:t>
      </w:r>
      <w:hyperlink r:id="rId9" w:history="1">
        <w:r w:rsidRPr="00822055">
          <w:rPr>
            <w:rStyle w:val="Hyperlink"/>
            <w:rFonts w:asciiTheme="minorHAnsi" w:hAnsiTheme="minorHAnsi" w:cstheme="minorHAnsi"/>
            <w:sz w:val="22"/>
            <w:szCs w:val="22"/>
          </w:rPr>
          <w:t>VPN Filter - Add or remove a filter to/from user</w:t>
        </w:r>
      </w:hyperlink>
      <w:r w:rsidRPr="00822055">
        <w:rPr>
          <w:rFonts w:asciiTheme="minorHAnsi" w:hAnsiTheme="minorHAnsi" w:cstheme="minorHAnsi"/>
          <w:color w:val="0000FF"/>
          <w:sz w:val="22"/>
          <w:szCs w:val="22"/>
        </w:rPr>
        <w:t xml:space="preserve"> </w:t>
      </w:r>
      <w:r w:rsidRPr="00822055">
        <w:rPr>
          <w:rFonts w:asciiTheme="minorHAnsi" w:hAnsiTheme="minorHAnsi" w:cstheme="minorHAnsi"/>
          <w:sz w:val="22"/>
          <w:szCs w:val="22"/>
        </w:rPr>
        <w:t>with the following:</w:t>
      </w:r>
    </w:p>
    <w:p w14:paraId="28B54DF0" w14:textId="77777777" w:rsidR="006642A0" w:rsidRPr="00822055" w:rsidRDefault="006642A0" w:rsidP="006642A0">
      <w:pPr>
        <w:numPr>
          <w:ilvl w:val="0"/>
          <w:numId w:val="3"/>
        </w:numPr>
        <w:spacing w:after="200" w:line="253" w:lineRule="atLeast"/>
        <w:rPr>
          <w:rFonts w:asciiTheme="minorHAnsi" w:hAnsiTheme="minorHAnsi" w:cstheme="minorHAnsi"/>
          <w:sz w:val="22"/>
          <w:szCs w:val="22"/>
        </w:rPr>
      </w:pPr>
      <w:r w:rsidRPr="00822055">
        <w:rPr>
          <w:rFonts w:asciiTheme="minorHAnsi" w:hAnsiTheme="minorHAnsi" w:cstheme="minorHAnsi"/>
          <w:i/>
          <w:iCs/>
          <w:sz w:val="22"/>
          <w:szCs w:val="22"/>
        </w:rPr>
        <w:t>*What additional access does the user require?</w:t>
      </w:r>
      <w:r w:rsidRPr="00822055">
        <w:rPr>
          <w:rFonts w:asciiTheme="minorHAnsi" w:hAnsiTheme="minorHAnsi" w:cstheme="minorHAnsi"/>
          <w:sz w:val="22"/>
          <w:szCs w:val="22"/>
        </w:rPr>
        <w:t>:  Select ‘TDS Study Abroad Admin Access’</w:t>
      </w:r>
    </w:p>
    <w:p w14:paraId="4E7BC1EF" w14:textId="77777777" w:rsidR="006642A0" w:rsidRPr="00822055" w:rsidRDefault="006642A0" w:rsidP="006642A0">
      <w:pPr>
        <w:numPr>
          <w:ilvl w:val="0"/>
          <w:numId w:val="3"/>
        </w:numPr>
        <w:spacing w:after="200" w:line="253" w:lineRule="atLeast"/>
        <w:rPr>
          <w:rFonts w:asciiTheme="minorHAnsi" w:hAnsiTheme="minorHAnsi" w:cstheme="minorHAnsi"/>
          <w:i/>
          <w:iCs/>
          <w:sz w:val="22"/>
          <w:szCs w:val="22"/>
        </w:rPr>
      </w:pPr>
      <w:r w:rsidRPr="00822055">
        <w:rPr>
          <w:rFonts w:asciiTheme="minorHAnsi" w:hAnsiTheme="minorHAnsi" w:cstheme="minorHAnsi"/>
          <w:sz w:val="22"/>
          <w:szCs w:val="22"/>
        </w:rPr>
        <w:t>*</w:t>
      </w:r>
      <w:r w:rsidRPr="00822055">
        <w:rPr>
          <w:rFonts w:asciiTheme="minorHAnsi" w:hAnsiTheme="minorHAnsi" w:cstheme="minorHAnsi"/>
          <w:i/>
          <w:iCs/>
          <w:sz w:val="22"/>
          <w:szCs w:val="22"/>
        </w:rPr>
        <w:t xml:space="preserve">What is the business need/justification for this user to obtain access?   </w:t>
      </w:r>
      <w:r w:rsidRPr="00822055">
        <w:rPr>
          <w:rFonts w:asciiTheme="minorHAnsi" w:hAnsiTheme="minorHAnsi" w:cstheme="minorHAnsi"/>
          <w:sz w:val="22"/>
          <w:szCs w:val="22"/>
        </w:rPr>
        <w:t>Enter ‘Access to TDS Study Abroad’.</w:t>
      </w:r>
    </w:p>
    <w:p w14:paraId="7CCBCE2E" w14:textId="77777777" w:rsidR="006642A0" w:rsidRPr="00822055" w:rsidRDefault="006642A0" w:rsidP="006642A0">
      <w:pPr>
        <w:numPr>
          <w:ilvl w:val="0"/>
          <w:numId w:val="3"/>
        </w:numPr>
        <w:spacing w:after="200" w:line="253" w:lineRule="atLeast"/>
        <w:rPr>
          <w:rFonts w:asciiTheme="minorHAnsi" w:hAnsiTheme="minorHAnsi" w:cstheme="minorHAnsi"/>
          <w:i/>
          <w:iCs/>
          <w:sz w:val="22"/>
          <w:szCs w:val="22"/>
        </w:rPr>
      </w:pPr>
      <w:r w:rsidRPr="00822055">
        <w:rPr>
          <w:rFonts w:asciiTheme="minorHAnsi" w:hAnsiTheme="minorHAnsi" w:cstheme="minorHAnsi"/>
          <w:sz w:val="22"/>
          <w:szCs w:val="22"/>
        </w:rPr>
        <w:t>Click ‘</w:t>
      </w:r>
      <w:r w:rsidRPr="00822055">
        <w:rPr>
          <w:rFonts w:asciiTheme="minorHAnsi" w:hAnsiTheme="minorHAnsi" w:cstheme="minorHAnsi"/>
          <w:color w:val="FFFFFF" w:themeColor="background1"/>
          <w:sz w:val="22"/>
          <w:szCs w:val="22"/>
          <w:highlight w:val="darkGreen"/>
        </w:rPr>
        <w:t>Checkout</w:t>
      </w:r>
      <w:r w:rsidRPr="00822055">
        <w:rPr>
          <w:rFonts w:asciiTheme="minorHAnsi" w:hAnsiTheme="minorHAnsi" w:cstheme="minorHAnsi"/>
          <w:sz w:val="22"/>
          <w:szCs w:val="22"/>
          <w:highlight w:val="darkGreen"/>
        </w:rPr>
        <w:t>’</w:t>
      </w:r>
      <w:r w:rsidRPr="00822055">
        <w:rPr>
          <w:rFonts w:asciiTheme="minorHAnsi" w:hAnsiTheme="minorHAnsi" w:cstheme="minorHAnsi"/>
          <w:sz w:val="22"/>
          <w:szCs w:val="22"/>
        </w:rPr>
        <w:t>’</w:t>
      </w:r>
    </w:p>
    <w:p w14:paraId="31B1AB2E" w14:textId="77777777" w:rsidR="006642A0" w:rsidRPr="00822055" w:rsidRDefault="006642A0" w:rsidP="006642A0">
      <w:pPr>
        <w:numPr>
          <w:ilvl w:val="0"/>
          <w:numId w:val="3"/>
        </w:numPr>
        <w:spacing w:after="200" w:line="253" w:lineRule="atLeast"/>
        <w:rPr>
          <w:rFonts w:asciiTheme="minorHAnsi" w:hAnsiTheme="minorHAnsi" w:cstheme="minorHAnsi"/>
          <w:i/>
          <w:iCs/>
          <w:sz w:val="22"/>
          <w:szCs w:val="22"/>
        </w:rPr>
      </w:pPr>
      <w:r w:rsidRPr="00822055">
        <w:rPr>
          <w:rFonts w:asciiTheme="minorHAnsi" w:hAnsiTheme="minorHAnsi" w:cstheme="minorHAnsi"/>
          <w:sz w:val="22"/>
          <w:szCs w:val="22"/>
        </w:rPr>
        <w:t xml:space="preserve">You will receive an email from Virginia ServiceNow </w:t>
      </w:r>
      <w:hyperlink r:id="rId10">
        <w:r w:rsidRPr="00822055">
          <w:rPr>
            <w:rStyle w:val="Hyperlink"/>
            <w:rFonts w:asciiTheme="minorHAnsi" w:hAnsiTheme="minorHAnsi" w:cstheme="minorHAnsi"/>
            <w:sz w:val="22"/>
            <w:szCs w:val="22"/>
          </w:rPr>
          <w:t>virginia@service-now.com</w:t>
        </w:r>
      </w:hyperlink>
      <w:r w:rsidRPr="00822055">
        <w:rPr>
          <w:rFonts w:asciiTheme="minorHAnsi" w:hAnsiTheme="minorHAnsi" w:cstheme="minorHAnsi"/>
          <w:sz w:val="22"/>
          <w:szCs w:val="22"/>
        </w:rPr>
        <w:t xml:space="preserve"> when the filter has been created.  This email should be received by the next business day.</w:t>
      </w:r>
    </w:p>
    <w:p w14:paraId="0800CFEB" w14:textId="77777777" w:rsidR="006642A0" w:rsidRPr="00822055" w:rsidRDefault="006642A0" w:rsidP="006642A0">
      <w:pPr>
        <w:pStyle w:val="ListParagraph"/>
        <w:numPr>
          <w:ilvl w:val="0"/>
          <w:numId w:val="2"/>
        </w:numPr>
        <w:spacing w:after="200" w:line="253" w:lineRule="atLeast"/>
        <w:ind w:left="648"/>
        <w:rPr>
          <w:rFonts w:asciiTheme="minorHAnsi" w:hAnsiTheme="minorHAnsi" w:cstheme="minorHAnsi"/>
          <w:sz w:val="22"/>
          <w:szCs w:val="22"/>
        </w:rPr>
      </w:pPr>
      <w:r w:rsidRPr="00822055">
        <w:rPr>
          <w:rFonts w:asciiTheme="minorHAnsi" w:hAnsiTheme="minorHAnsi" w:cstheme="minorHAnsi"/>
          <w:sz w:val="22"/>
          <w:szCs w:val="22"/>
        </w:rPr>
        <w:t>Log into the </w:t>
      </w:r>
      <w:hyperlink r:id="rId11" w:history="1">
        <w:r w:rsidRPr="00822055">
          <w:rPr>
            <w:rFonts w:asciiTheme="minorHAnsi" w:hAnsiTheme="minorHAnsi" w:cstheme="minorHAnsi"/>
            <w:color w:val="0000FF"/>
            <w:sz w:val="22"/>
            <w:szCs w:val="22"/>
            <w:u w:val="single"/>
          </w:rPr>
          <w:t>High Security VPN</w:t>
        </w:r>
      </w:hyperlink>
      <w:r w:rsidRPr="00822055">
        <w:rPr>
          <w:rFonts w:asciiTheme="minorHAnsi" w:hAnsiTheme="minorHAnsi" w:cstheme="minorHAnsi"/>
          <w:sz w:val="22"/>
          <w:szCs w:val="22"/>
        </w:rPr>
        <w:t xml:space="preserve">  (HSVPN) </w:t>
      </w:r>
      <w:r>
        <w:rPr>
          <w:rFonts w:asciiTheme="minorHAnsi" w:hAnsiTheme="minorHAnsi" w:cstheme="minorHAnsi"/>
          <w:sz w:val="22"/>
          <w:szCs w:val="22"/>
        </w:rPr>
        <w:t>to confirm access to the VPN.</w:t>
      </w:r>
    </w:p>
    <w:p w14:paraId="2235136F" w14:textId="77777777" w:rsidR="006642A0" w:rsidRPr="00822055" w:rsidRDefault="006642A0" w:rsidP="006642A0">
      <w:pPr>
        <w:numPr>
          <w:ilvl w:val="0"/>
          <w:numId w:val="4"/>
        </w:numPr>
        <w:spacing w:after="200" w:line="253" w:lineRule="atLeast"/>
        <w:rPr>
          <w:rFonts w:asciiTheme="minorHAnsi" w:hAnsiTheme="minorHAnsi" w:cstheme="minorHAnsi"/>
          <w:sz w:val="22"/>
          <w:szCs w:val="22"/>
        </w:rPr>
      </w:pPr>
      <w:r w:rsidRPr="00822055">
        <w:rPr>
          <w:rFonts w:asciiTheme="minorHAnsi" w:hAnsiTheme="minorHAnsi" w:cstheme="minorHAnsi"/>
          <w:sz w:val="22"/>
          <w:szCs w:val="22"/>
        </w:rPr>
        <w:t>Note:  After authenticating with DUO, hit Accept.</w:t>
      </w:r>
    </w:p>
    <w:p w14:paraId="6937517A" w14:textId="77777777" w:rsidR="006642A0" w:rsidRPr="00822055" w:rsidRDefault="006642A0" w:rsidP="006642A0">
      <w:pPr>
        <w:spacing w:after="200" w:line="253" w:lineRule="atLeast"/>
        <w:ind w:left="1008"/>
        <w:rPr>
          <w:rFonts w:asciiTheme="minorHAnsi" w:hAnsiTheme="minorHAnsi" w:cstheme="minorHAnsi"/>
          <w:sz w:val="22"/>
          <w:szCs w:val="22"/>
        </w:rPr>
      </w:pPr>
      <w:r w:rsidRPr="00822055">
        <w:rPr>
          <w:rFonts w:asciiTheme="minorHAnsi" w:hAnsiTheme="minorHAnsi" w:cstheme="minorHAnsi"/>
          <w:noProof/>
        </w:rPr>
        <w:drawing>
          <wp:inline distT="0" distB="0" distL="0" distR="0" wp14:anchorId="1D6B9EE8" wp14:editId="44BBECF8">
            <wp:extent cx="3630168" cy="192938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0168" cy="1929384"/>
                    </a:xfrm>
                    <a:prstGeom prst="rect">
                      <a:avLst/>
                    </a:prstGeom>
                  </pic:spPr>
                </pic:pic>
              </a:graphicData>
            </a:graphic>
          </wp:inline>
        </w:drawing>
      </w:r>
    </w:p>
    <w:p w14:paraId="0A3DB274" w14:textId="77777777" w:rsidR="006642A0" w:rsidRDefault="006642A0" w:rsidP="006642A0">
      <w:pPr>
        <w:numPr>
          <w:ilvl w:val="0"/>
          <w:numId w:val="2"/>
        </w:numPr>
        <w:spacing w:after="200" w:line="253" w:lineRule="atLeast"/>
        <w:ind w:left="648"/>
        <w:rPr>
          <w:rFonts w:asciiTheme="minorHAnsi" w:hAnsiTheme="minorHAnsi" w:cstheme="minorHAnsi"/>
          <w:sz w:val="22"/>
          <w:szCs w:val="22"/>
        </w:rPr>
      </w:pPr>
      <w:r w:rsidRPr="00822055">
        <w:rPr>
          <w:rFonts w:asciiTheme="minorHAnsi" w:hAnsiTheme="minorHAnsi" w:cstheme="minorHAnsi"/>
          <w:sz w:val="22"/>
          <w:szCs w:val="22"/>
        </w:rPr>
        <w:t>If you have not completed the '</w:t>
      </w:r>
      <w:r>
        <w:rPr>
          <w:rFonts w:asciiTheme="minorHAnsi" w:hAnsiTheme="minorHAnsi" w:cstheme="minorHAnsi"/>
          <w:sz w:val="22"/>
          <w:szCs w:val="22"/>
        </w:rPr>
        <w:t xml:space="preserve">FERPA </w:t>
      </w:r>
      <w:r w:rsidRPr="00822055">
        <w:rPr>
          <w:rFonts w:asciiTheme="minorHAnsi" w:hAnsiTheme="minorHAnsi" w:cstheme="minorHAnsi"/>
          <w:sz w:val="22"/>
          <w:szCs w:val="22"/>
        </w:rPr>
        <w:t>Training', complete the training in Workday</w:t>
      </w:r>
      <w:r>
        <w:rPr>
          <w:rFonts w:asciiTheme="minorHAnsi" w:hAnsiTheme="minorHAnsi" w:cstheme="minorHAnsi"/>
          <w:sz w:val="22"/>
          <w:szCs w:val="22"/>
        </w:rPr>
        <w:t xml:space="preserve">: </w:t>
      </w:r>
      <w:hyperlink r:id="rId13" w:history="1">
        <w:r w:rsidRPr="00822055">
          <w:rPr>
            <w:rStyle w:val="Hyperlink"/>
            <w:rFonts w:asciiTheme="minorHAnsi" w:hAnsiTheme="minorHAnsi" w:cstheme="minorHAnsi"/>
            <w:sz w:val="22"/>
            <w:szCs w:val="22"/>
          </w:rPr>
          <w:t>FERPA Training</w:t>
        </w:r>
      </w:hyperlink>
      <w:r w:rsidRPr="00822055">
        <w:rPr>
          <w:rFonts w:asciiTheme="minorHAnsi" w:hAnsiTheme="minorHAnsi" w:cstheme="minorHAnsi"/>
          <w:sz w:val="22"/>
          <w:szCs w:val="22"/>
        </w:rPr>
        <w:t xml:space="preserve">. </w:t>
      </w:r>
    </w:p>
    <w:p w14:paraId="7BF3CCA7" w14:textId="77777777" w:rsidR="006642A0" w:rsidRDefault="006642A0" w:rsidP="006642A0">
      <w:pPr>
        <w:numPr>
          <w:ilvl w:val="0"/>
          <w:numId w:val="2"/>
        </w:numPr>
        <w:spacing w:after="200" w:line="253" w:lineRule="atLeast"/>
        <w:ind w:left="648"/>
        <w:rPr>
          <w:rFonts w:asciiTheme="minorHAnsi" w:hAnsiTheme="minorHAnsi" w:cstheme="minorHAnsi"/>
          <w:sz w:val="22"/>
          <w:szCs w:val="22"/>
        </w:rPr>
      </w:pPr>
      <w:r>
        <w:rPr>
          <w:rFonts w:asciiTheme="minorHAnsi" w:hAnsiTheme="minorHAnsi" w:cstheme="minorHAnsi"/>
          <w:sz w:val="22"/>
          <w:szCs w:val="22"/>
        </w:rPr>
        <w:t>Email the advisor for your program to confirm that you can log into the High Security VPN and that you have completed both trainings. Include a screen shot from Workday showing that you’ve completed the FERPA training.</w:t>
      </w:r>
    </w:p>
    <w:p w14:paraId="52FF0B91" w14:textId="77777777" w:rsidR="006642A0" w:rsidRPr="00822055" w:rsidRDefault="006642A0" w:rsidP="006642A0">
      <w:pPr>
        <w:numPr>
          <w:ilvl w:val="0"/>
          <w:numId w:val="2"/>
        </w:numPr>
        <w:spacing w:after="200" w:line="253" w:lineRule="atLeast"/>
        <w:ind w:left="648"/>
        <w:rPr>
          <w:rFonts w:asciiTheme="minorHAnsi" w:hAnsiTheme="minorHAnsi" w:cstheme="minorHAnsi"/>
          <w:sz w:val="22"/>
          <w:szCs w:val="22"/>
        </w:rPr>
      </w:pPr>
      <w:r>
        <w:rPr>
          <w:rFonts w:asciiTheme="minorHAnsi" w:hAnsiTheme="minorHAnsi" w:cstheme="minorHAnsi"/>
          <w:sz w:val="22"/>
          <w:szCs w:val="22"/>
        </w:rPr>
        <w:t xml:space="preserve">Once you receive confirmation from the advisor that your access to TDS has been granted, you will log in at </w:t>
      </w:r>
      <w:hyperlink r:id="rId14" w:history="1">
        <w:r w:rsidRPr="00D54A3B">
          <w:rPr>
            <w:rStyle w:val="Hyperlink"/>
            <w:rFonts w:asciiTheme="minorHAnsi" w:hAnsiTheme="minorHAnsi" w:cstheme="minorHAnsi"/>
            <w:sz w:val="22"/>
            <w:szCs w:val="22"/>
          </w:rPr>
          <w:t>https://educationabroad.virginia.edu</w:t>
        </w:r>
      </w:hyperlink>
      <w:r>
        <w:rPr>
          <w:rFonts w:asciiTheme="minorHAnsi" w:hAnsiTheme="minorHAnsi" w:cstheme="minorHAnsi"/>
          <w:sz w:val="22"/>
          <w:szCs w:val="22"/>
        </w:rPr>
        <w:t xml:space="preserve">. </w:t>
      </w:r>
    </w:p>
    <w:p w14:paraId="50ADD7CD" w14:textId="77777777" w:rsidR="00D54B65" w:rsidRPr="00D54B65" w:rsidRDefault="00D54B65" w:rsidP="00D54B65"/>
    <w:sectPr w:rsidR="00D54B65" w:rsidRPr="00D54B65" w:rsidSect="005A2A57">
      <w:headerReference w:type="default" r:id="rId15"/>
      <w:footerReference w:type="even" r:id="rId16"/>
      <w:footerReference w:type="default" r:id="rId17"/>
      <w:pgSz w:w="12240" w:h="15840"/>
      <w:pgMar w:top="36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5A386" w14:textId="77777777" w:rsidR="00CF69E3" w:rsidRDefault="00CF69E3">
      <w:r>
        <w:separator/>
      </w:r>
    </w:p>
  </w:endnote>
  <w:endnote w:type="continuationSeparator" w:id="0">
    <w:p w14:paraId="3243B182" w14:textId="77777777" w:rsidR="00CF69E3" w:rsidRDefault="00CF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693C" w14:textId="77777777" w:rsidR="005956D9" w:rsidRDefault="00CB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15F333" w14:textId="77777777" w:rsidR="005956D9" w:rsidRDefault="00F81F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21A2" w14:textId="77777777" w:rsidR="005956D9" w:rsidRDefault="00CB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70D">
      <w:rPr>
        <w:rStyle w:val="PageNumber"/>
        <w:noProof/>
      </w:rPr>
      <w:t>3</w:t>
    </w:r>
    <w:r>
      <w:rPr>
        <w:rStyle w:val="PageNumber"/>
      </w:rPr>
      <w:fldChar w:fldCharType="end"/>
    </w:r>
  </w:p>
  <w:p w14:paraId="56C4093C" w14:textId="77777777" w:rsidR="005956D9" w:rsidRDefault="00F81F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CAB97" w14:textId="77777777" w:rsidR="00CF69E3" w:rsidRDefault="00CF69E3">
      <w:r>
        <w:separator/>
      </w:r>
    </w:p>
  </w:footnote>
  <w:footnote w:type="continuationSeparator" w:id="0">
    <w:p w14:paraId="3FC92D34" w14:textId="77777777" w:rsidR="00CF69E3" w:rsidRDefault="00CF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9E63" w14:textId="77777777" w:rsidR="005956D9" w:rsidRDefault="00F81F5F" w:rsidP="006C1C0F">
    <w:pPr>
      <w:pStyle w:val="Footer"/>
      <w:tabs>
        <w:tab w:val="clear" w:pos="4320"/>
        <w:tab w:val="clear" w:pos="8640"/>
      </w:tabs>
    </w:pPr>
  </w:p>
  <w:p w14:paraId="305715CE" w14:textId="77777777" w:rsidR="005956D9" w:rsidRDefault="00CB08A1" w:rsidP="006C1C0F">
    <w:pPr>
      <w:jc w:val="right"/>
      <w:rPr>
        <w:rFonts w:ascii="Bell MT" w:hAnsi="Bell MT"/>
        <w:sz w:val="18"/>
      </w:rPr>
    </w:pPr>
    <w:r>
      <w:rPr>
        <w:noProof/>
        <w:sz w:val="20"/>
      </w:rPr>
      <mc:AlternateContent>
        <mc:Choice Requires="wps">
          <w:drawing>
            <wp:anchor distT="0" distB="0" distL="114300" distR="114300" simplePos="0" relativeHeight="251659264" behindDoc="0" locked="0" layoutInCell="1" allowOverlap="1" wp14:anchorId="7FB590B3" wp14:editId="737D1777">
              <wp:simplePos x="0" y="0"/>
              <wp:positionH relativeFrom="column">
                <wp:posOffset>-114300</wp:posOffset>
              </wp:positionH>
              <wp:positionV relativeFrom="paragraph">
                <wp:posOffset>-114300</wp:posOffset>
              </wp:positionV>
              <wp:extent cx="28575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A1490" w14:textId="77777777" w:rsidR="005956D9" w:rsidRDefault="00CB08A1" w:rsidP="006C1C0F">
                          <w:pPr>
                            <w:pStyle w:val="AveryWizard"/>
                            <w:adjustRightInd w:val="0"/>
                            <w:spacing w:line="240" w:lineRule="auto"/>
                            <w:rPr>
                              <w:rFonts w:cs="Arial"/>
                              <w:color w:val="000000"/>
                              <w:sz w:val="12"/>
                              <w:szCs w:val="12"/>
                            </w:rPr>
                          </w:pPr>
                          <w:r>
                            <w:rPr>
                              <w:noProof/>
                            </w:rPr>
                            <w:drawing>
                              <wp:inline distT="0" distB="0" distL="0" distR="0" wp14:anchorId="4505DD55" wp14:editId="0D08CDD0">
                                <wp:extent cx="2514600" cy="257175"/>
                                <wp:effectExtent l="0" t="0" r="0" b="9525"/>
                                <wp:docPr id="2" name="Picture 1" descr="rosm_uvahor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m_uvahor_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57175"/>
                                        </a:xfrm>
                                        <a:prstGeom prst="rect">
                                          <a:avLst/>
                                        </a:prstGeom>
                                        <a:noFill/>
                                        <a:ln>
                                          <a:noFill/>
                                        </a:ln>
                                      </pic:spPr>
                                    </pic:pic>
                                  </a:graphicData>
                                </a:graphic>
                              </wp:inline>
                            </w:drawing>
                          </w:r>
                        </w:p>
                        <w:p w14:paraId="34F3942E" w14:textId="77777777" w:rsidR="005956D9" w:rsidRDefault="00CB08A1" w:rsidP="006C1C0F">
                          <w:r>
                            <w:rPr>
                              <w:b/>
                              <w:i/>
                              <w:color w:val="000000"/>
                              <w:spacing w:val="20"/>
                            </w:rPr>
                            <w:t xml:space="preserve">      International Studies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90B3" id="_x0000_t202" coordsize="21600,21600" o:spt="202" path="m,l,21600r21600,l21600,xe">
              <v:stroke joinstyle="miter"/>
              <v:path gradientshapeok="t" o:connecttype="rect"/>
            </v:shapetype>
            <v:shape id="Text Box 1" o:spid="_x0000_s1026" type="#_x0000_t202" style="position:absolute;left:0;text-align:left;margin-left:-9pt;margin-top:-9pt;width: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" stroked="f">
              <v:textbox>
                <w:txbxContent>
                  <w:p w14:paraId="20FA1490" w14:textId="77777777" w:rsidR="005956D9" w:rsidRDefault="00CB08A1" w:rsidP="006C1C0F">
                    <w:pPr>
                      <w:pStyle w:val="AveryWizard"/>
                      <w:adjustRightInd w:val="0"/>
                      <w:spacing w:line="240" w:lineRule="auto"/>
                      <w:rPr>
                        <w:rFonts w:cs="Arial"/>
                        <w:color w:val="000000"/>
                        <w:sz w:val="12"/>
                        <w:szCs w:val="12"/>
                      </w:rPr>
                    </w:pPr>
                    <w:r>
                      <w:rPr>
                        <w:noProof/>
                      </w:rPr>
                      <w:drawing>
                        <wp:inline distT="0" distB="0" distL="0" distR="0" wp14:anchorId="4505DD55" wp14:editId="0D08CDD0">
                          <wp:extent cx="2514600" cy="257175"/>
                          <wp:effectExtent l="0" t="0" r="0" b="9525"/>
                          <wp:docPr id="2" name="Picture 1" descr="rosm_uvahor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m_uvahor_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257175"/>
                                  </a:xfrm>
                                  <a:prstGeom prst="rect">
                                    <a:avLst/>
                                  </a:prstGeom>
                                  <a:noFill/>
                                  <a:ln>
                                    <a:noFill/>
                                  </a:ln>
                                </pic:spPr>
                              </pic:pic>
                            </a:graphicData>
                          </a:graphic>
                        </wp:inline>
                      </w:drawing>
                    </w:r>
                  </w:p>
                  <w:p w14:paraId="34F3942E" w14:textId="77777777" w:rsidR="005956D9" w:rsidRDefault="00CB08A1" w:rsidP="006C1C0F">
                    <w:r>
                      <w:rPr>
                        <w:b/>
                        <w:i/>
                        <w:color w:val="000000"/>
                        <w:spacing w:val="20"/>
                      </w:rPr>
                      <w:t xml:space="preserve">      International Studies Office</w:t>
                    </w:r>
                  </w:p>
                </w:txbxContent>
              </v:textbox>
            </v:shape>
          </w:pict>
        </mc:Fallback>
      </mc:AlternateContent>
    </w:r>
    <w:r>
      <w:tab/>
    </w:r>
    <w:r>
      <w:tab/>
    </w:r>
    <w:r>
      <w:tab/>
    </w:r>
    <w:r>
      <w:tab/>
    </w:r>
    <w:r>
      <w:tab/>
    </w:r>
    <w:r>
      <w:tab/>
    </w:r>
    <w:r>
      <w:tab/>
    </w:r>
    <w:r>
      <w:tab/>
    </w:r>
    <w:r>
      <w:rPr>
        <w:rFonts w:ascii="Bell MT" w:hAnsi="Bell MT"/>
        <w:sz w:val="18"/>
      </w:rPr>
      <w:t xml:space="preserve">  208 Minor Hall, </w:t>
    </w:r>
    <w:smartTag w:uri="urn:schemas-microsoft-com:office:smarttags" w:element="address">
      <w:smartTag w:uri="urn:schemas-microsoft-com:office:smarttags" w:element="Street">
        <w:r>
          <w:rPr>
            <w:rFonts w:ascii="Bell MT" w:hAnsi="Bell MT"/>
            <w:sz w:val="18"/>
          </w:rPr>
          <w:t>P.O. Box</w:t>
        </w:r>
      </w:smartTag>
      <w:r>
        <w:rPr>
          <w:rFonts w:ascii="Bell MT" w:hAnsi="Bell MT"/>
          <w:sz w:val="18"/>
        </w:rPr>
        <w:t xml:space="preserve"> 400165</w:t>
      </w:r>
    </w:smartTag>
  </w:p>
  <w:p w14:paraId="17EC5183" w14:textId="77777777" w:rsidR="005956D9" w:rsidRDefault="00CB08A1" w:rsidP="006C1C0F">
    <w:pPr>
      <w:jc w:val="right"/>
      <w:rPr>
        <w:rFonts w:ascii="Bell MT" w:hAnsi="Bell MT"/>
        <w:sz w:val="18"/>
      </w:rPr>
    </w:pPr>
    <w:smartTag w:uri="urn:schemas-microsoft-com:office:smarttags" w:element="place">
      <w:smartTag w:uri="urn:schemas-microsoft-com:office:smarttags" w:element="City">
        <w:r>
          <w:rPr>
            <w:rFonts w:ascii="Bell MT" w:hAnsi="Bell MT"/>
            <w:sz w:val="18"/>
          </w:rPr>
          <w:t>Charlottesville</w:t>
        </w:r>
      </w:smartTag>
      <w:r>
        <w:rPr>
          <w:rFonts w:ascii="Bell MT" w:hAnsi="Bell MT"/>
          <w:sz w:val="18"/>
        </w:rPr>
        <w:t xml:space="preserve">, </w:t>
      </w:r>
      <w:smartTag w:uri="urn:schemas-microsoft-com:office:smarttags" w:element="State">
        <w:r>
          <w:rPr>
            <w:rFonts w:ascii="Bell MT" w:hAnsi="Bell MT"/>
            <w:sz w:val="18"/>
          </w:rPr>
          <w:t>Virginia</w:t>
        </w:r>
      </w:smartTag>
      <w:r>
        <w:rPr>
          <w:rFonts w:ascii="Bell MT" w:hAnsi="Bell MT"/>
          <w:sz w:val="18"/>
        </w:rPr>
        <w:t xml:space="preserve">, </w:t>
      </w:r>
      <w:smartTag w:uri="urn:schemas-microsoft-com:office:smarttags" w:element="PostalCode">
        <w:r>
          <w:rPr>
            <w:rFonts w:ascii="Bell MT" w:hAnsi="Bell MT"/>
            <w:sz w:val="18"/>
          </w:rPr>
          <w:t>22904-4165</w:t>
        </w:r>
      </w:smartTag>
    </w:smartTag>
  </w:p>
  <w:p w14:paraId="5FFFC19D" w14:textId="77777777" w:rsidR="005956D9" w:rsidRDefault="00CB08A1" w:rsidP="006C1C0F">
    <w:pPr>
      <w:jc w:val="right"/>
      <w:rPr>
        <w:rFonts w:ascii="Bell MT" w:hAnsi="Bell MT"/>
        <w:sz w:val="18"/>
      </w:rPr>
    </w:pPr>
    <w:r>
      <w:rPr>
        <w:rFonts w:ascii="Bell MT" w:hAnsi="Bell MT"/>
        <w:sz w:val="18"/>
      </w:rPr>
      <w:t>(434) 982-3010</w:t>
    </w:r>
  </w:p>
  <w:p w14:paraId="71B3989F" w14:textId="77777777" w:rsidR="005956D9" w:rsidRDefault="00CB08A1" w:rsidP="006C1C0F">
    <w:pPr>
      <w:ind w:left="-180"/>
      <w:jc w:val="right"/>
      <w:rPr>
        <w:sz w:val="18"/>
      </w:rPr>
    </w:pPr>
    <w:r>
      <w:rPr>
        <w:rFonts w:ascii="Bell MT" w:hAnsi="Bell MT"/>
        <w:sz w:val="18"/>
      </w:rPr>
      <w:t>Fax: (434) 982-3011</w:t>
    </w:r>
  </w:p>
  <w:p w14:paraId="11F2FDE1" w14:textId="77777777" w:rsidR="005956D9" w:rsidRDefault="00F81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36A6E"/>
    <w:multiLevelType w:val="multilevel"/>
    <w:tmpl w:val="79F2B4AA"/>
    <w:lvl w:ilvl="0">
      <w:start w:val="1"/>
      <w:numFmt w:val="bullet"/>
      <w:lvlText w:val=""/>
      <w:lvlJc w:val="left"/>
      <w:pPr>
        <w:tabs>
          <w:tab w:val="num" w:pos="1008"/>
        </w:tabs>
        <w:ind w:left="1008" w:hanging="360"/>
      </w:pPr>
      <w:rPr>
        <w:rFonts w:ascii="Symbol" w:hAnsi="Symbol" w:hint="default"/>
        <w:color w:val="auto"/>
        <w:sz w:val="20"/>
        <w:u w:color="FF0000"/>
      </w:rPr>
    </w:lvl>
    <w:lvl w:ilvl="1">
      <w:start w:val="1"/>
      <w:numFmt w:val="bullet"/>
      <w:lvlText w:val=""/>
      <w:lvlJc w:val="left"/>
      <w:pPr>
        <w:tabs>
          <w:tab w:val="num" w:pos="1728"/>
        </w:tabs>
        <w:ind w:left="1728" w:hanging="360"/>
      </w:pPr>
      <w:rPr>
        <w:rFonts w:ascii="Symbol" w:hAnsi="Symbol" w:hint="default"/>
        <w:sz w:val="20"/>
      </w:rPr>
    </w:lvl>
    <w:lvl w:ilvl="2">
      <w:start w:val="1"/>
      <w:numFmt w:val="bullet"/>
      <w:lvlText w:val=""/>
      <w:lvlJc w:val="left"/>
      <w:pPr>
        <w:tabs>
          <w:tab w:val="num" w:pos="2448"/>
        </w:tabs>
        <w:ind w:left="2448" w:hanging="360"/>
      </w:pPr>
      <w:rPr>
        <w:rFonts w:ascii="Symbol" w:hAnsi="Symbol" w:hint="default"/>
        <w:sz w:val="20"/>
      </w:rPr>
    </w:lvl>
    <w:lvl w:ilvl="3">
      <w:start w:val="1"/>
      <w:numFmt w:val="bullet"/>
      <w:lvlText w:val=""/>
      <w:lvlJc w:val="left"/>
      <w:pPr>
        <w:tabs>
          <w:tab w:val="num" w:pos="3168"/>
        </w:tabs>
        <w:ind w:left="3168" w:hanging="360"/>
      </w:pPr>
      <w:rPr>
        <w:rFonts w:ascii="Symbol" w:hAnsi="Symbol" w:hint="default"/>
        <w:sz w:val="20"/>
      </w:rPr>
    </w:lvl>
    <w:lvl w:ilvl="4">
      <w:start w:val="1"/>
      <w:numFmt w:val="bullet"/>
      <w:lvlText w:val=""/>
      <w:lvlJc w:val="left"/>
      <w:pPr>
        <w:tabs>
          <w:tab w:val="num" w:pos="3888"/>
        </w:tabs>
        <w:ind w:left="3888" w:hanging="360"/>
      </w:pPr>
      <w:rPr>
        <w:rFonts w:ascii="Symbol" w:hAnsi="Symbol" w:hint="default"/>
        <w:sz w:val="20"/>
      </w:rPr>
    </w:lvl>
    <w:lvl w:ilvl="5">
      <w:start w:val="1"/>
      <w:numFmt w:val="bullet"/>
      <w:lvlText w:val=""/>
      <w:lvlJc w:val="left"/>
      <w:pPr>
        <w:tabs>
          <w:tab w:val="num" w:pos="4608"/>
        </w:tabs>
        <w:ind w:left="4608" w:hanging="360"/>
      </w:pPr>
      <w:rPr>
        <w:rFonts w:ascii="Symbol" w:hAnsi="Symbol" w:hint="default"/>
        <w:sz w:val="20"/>
      </w:rPr>
    </w:lvl>
    <w:lvl w:ilvl="6">
      <w:start w:val="1"/>
      <w:numFmt w:val="bullet"/>
      <w:lvlText w:val=""/>
      <w:lvlJc w:val="left"/>
      <w:pPr>
        <w:tabs>
          <w:tab w:val="num" w:pos="5328"/>
        </w:tabs>
        <w:ind w:left="5328" w:hanging="360"/>
      </w:pPr>
      <w:rPr>
        <w:rFonts w:ascii="Symbol" w:hAnsi="Symbol" w:hint="default"/>
        <w:sz w:val="20"/>
      </w:rPr>
    </w:lvl>
    <w:lvl w:ilvl="7">
      <w:start w:val="1"/>
      <w:numFmt w:val="bullet"/>
      <w:lvlText w:val=""/>
      <w:lvlJc w:val="left"/>
      <w:pPr>
        <w:tabs>
          <w:tab w:val="num" w:pos="6048"/>
        </w:tabs>
        <w:ind w:left="6048" w:hanging="360"/>
      </w:pPr>
      <w:rPr>
        <w:rFonts w:ascii="Symbol" w:hAnsi="Symbol" w:hint="default"/>
        <w:sz w:val="20"/>
      </w:rPr>
    </w:lvl>
    <w:lvl w:ilvl="8">
      <w:start w:val="1"/>
      <w:numFmt w:val="bullet"/>
      <w:lvlText w:val=""/>
      <w:lvlJc w:val="left"/>
      <w:pPr>
        <w:tabs>
          <w:tab w:val="num" w:pos="6768"/>
        </w:tabs>
        <w:ind w:left="6768" w:hanging="360"/>
      </w:pPr>
      <w:rPr>
        <w:rFonts w:ascii="Symbol" w:hAnsi="Symbol" w:hint="default"/>
        <w:sz w:val="20"/>
      </w:rPr>
    </w:lvl>
  </w:abstractNum>
  <w:abstractNum w:abstractNumId="1" w15:restartNumberingAfterBreak="0">
    <w:nsid w:val="36B87AA2"/>
    <w:multiLevelType w:val="hybridMultilevel"/>
    <w:tmpl w:val="B554D9A4"/>
    <w:lvl w:ilvl="0" w:tplc="B29C871C">
      <w:start w:val="1"/>
      <w:numFmt w:val="upperRoman"/>
      <w:pStyle w:val="Heading5"/>
      <w:lvlText w:val="%1."/>
      <w:lvlJc w:val="left"/>
      <w:pPr>
        <w:tabs>
          <w:tab w:val="num" w:pos="720"/>
        </w:tabs>
        <w:ind w:left="720" w:hanging="720"/>
      </w:pPr>
      <w:rPr>
        <w:rFonts w:hint="default"/>
        <w:b/>
        <w:i w:val="0"/>
      </w:rPr>
    </w:lvl>
    <w:lvl w:ilvl="1" w:tplc="5F108162">
      <w:start w:val="1"/>
      <w:numFmt w:val="upperLetter"/>
      <w:lvlText w:val="%2."/>
      <w:lvlJc w:val="left"/>
      <w:pPr>
        <w:tabs>
          <w:tab w:val="num" w:pos="1080"/>
        </w:tabs>
        <w:ind w:left="1080" w:hanging="360"/>
      </w:pPr>
      <w:rPr>
        <w:rFonts w:hint="default"/>
      </w:rPr>
    </w:lvl>
    <w:lvl w:ilvl="2" w:tplc="FD9611D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498442A"/>
    <w:multiLevelType w:val="multilevel"/>
    <w:tmpl w:val="072C8AC8"/>
    <w:lvl w:ilvl="0">
      <w:start w:val="1"/>
      <w:numFmt w:val="decimal"/>
      <w:lvlText w:val="%1."/>
      <w:lvlJc w:val="left"/>
      <w:pPr>
        <w:tabs>
          <w:tab w:val="num" w:pos="1008"/>
        </w:tabs>
        <w:ind w:left="1008" w:hanging="360"/>
      </w:pPr>
      <w:rPr>
        <w:rFonts w:hint="default"/>
        <w:sz w:val="22"/>
        <w:szCs w:val="22"/>
      </w:rPr>
    </w:lvl>
    <w:lvl w:ilvl="1">
      <w:start w:val="1"/>
      <w:numFmt w:val="bullet"/>
      <w:lvlText w:val=""/>
      <w:lvlJc w:val="left"/>
      <w:pPr>
        <w:tabs>
          <w:tab w:val="num" w:pos="1728"/>
        </w:tabs>
        <w:ind w:left="1728" w:hanging="360"/>
      </w:pPr>
      <w:rPr>
        <w:rFonts w:ascii="Symbol" w:hAnsi="Symbol" w:hint="default"/>
        <w:sz w:val="20"/>
      </w:rPr>
    </w:lvl>
    <w:lvl w:ilvl="2">
      <w:start w:val="1"/>
      <w:numFmt w:val="bullet"/>
      <w:lvlText w:val=""/>
      <w:lvlJc w:val="left"/>
      <w:pPr>
        <w:tabs>
          <w:tab w:val="num" w:pos="2448"/>
        </w:tabs>
        <w:ind w:left="2448" w:hanging="360"/>
      </w:pPr>
      <w:rPr>
        <w:rFonts w:ascii="Symbol" w:hAnsi="Symbol" w:hint="default"/>
        <w:sz w:val="20"/>
      </w:rPr>
    </w:lvl>
    <w:lvl w:ilvl="3">
      <w:start w:val="1"/>
      <w:numFmt w:val="bullet"/>
      <w:lvlText w:val=""/>
      <w:lvlJc w:val="left"/>
      <w:pPr>
        <w:tabs>
          <w:tab w:val="num" w:pos="3168"/>
        </w:tabs>
        <w:ind w:left="3168" w:hanging="360"/>
      </w:pPr>
      <w:rPr>
        <w:rFonts w:ascii="Symbol" w:hAnsi="Symbol" w:hint="default"/>
        <w:sz w:val="20"/>
      </w:rPr>
    </w:lvl>
    <w:lvl w:ilvl="4">
      <w:start w:val="1"/>
      <w:numFmt w:val="bullet"/>
      <w:lvlText w:val=""/>
      <w:lvlJc w:val="left"/>
      <w:pPr>
        <w:tabs>
          <w:tab w:val="num" w:pos="3888"/>
        </w:tabs>
        <w:ind w:left="3888" w:hanging="360"/>
      </w:pPr>
      <w:rPr>
        <w:rFonts w:ascii="Symbol" w:hAnsi="Symbol" w:hint="default"/>
        <w:sz w:val="20"/>
      </w:rPr>
    </w:lvl>
    <w:lvl w:ilvl="5">
      <w:start w:val="1"/>
      <w:numFmt w:val="bullet"/>
      <w:lvlText w:val=""/>
      <w:lvlJc w:val="left"/>
      <w:pPr>
        <w:tabs>
          <w:tab w:val="num" w:pos="4608"/>
        </w:tabs>
        <w:ind w:left="4608" w:hanging="360"/>
      </w:pPr>
      <w:rPr>
        <w:rFonts w:ascii="Symbol" w:hAnsi="Symbol" w:hint="default"/>
        <w:sz w:val="20"/>
      </w:rPr>
    </w:lvl>
    <w:lvl w:ilvl="6">
      <w:start w:val="1"/>
      <w:numFmt w:val="bullet"/>
      <w:lvlText w:val=""/>
      <w:lvlJc w:val="left"/>
      <w:pPr>
        <w:tabs>
          <w:tab w:val="num" w:pos="5328"/>
        </w:tabs>
        <w:ind w:left="5328" w:hanging="360"/>
      </w:pPr>
      <w:rPr>
        <w:rFonts w:ascii="Symbol" w:hAnsi="Symbol" w:hint="default"/>
        <w:sz w:val="20"/>
      </w:rPr>
    </w:lvl>
    <w:lvl w:ilvl="7">
      <w:start w:val="1"/>
      <w:numFmt w:val="bullet"/>
      <w:lvlText w:val=""/>
      <w:lvlJc w:val="left"/>
      <w:pPr>
        <w:tabs>
          <w:tab w:val="num" w:pos="6048"/>
        </w:tabs>
        <w:ind w:left="6048" w:hanging="360"/>
      </w:pPr>
      <w:rPr>
        <w:rFonts w:ascii="Symbol" w:hAnsi="Symbol" w:hint="default"/>
        <w:sz w:val="20"/>
      </w:rPr>
    </w:lvl>
    <w:lvl w:ilvl="8">
      <w:start w:val="1"/>
      <w:numFmt w:val="bullet"/>
      <w:lvlText w:val=""/>
      <w:lvlJc w:val="left"/>
      <w:pPr>
        <w:tabs>
          <w:tab w:val="num" w:pos="6768"/>
        </w:tabs>
        <w:ind w:left="6768" w:hanging="360"/>
      </w:pPr>
      <w:rPr>
        <w:rFonts w:ascii="Symbol" w:hAnsi="Symbol" w:hint="default"/>
        <w:sz w:val="20"/>
      </w:rPr>
    </w:lvl>
  </w:abstractNum>
  <w:abstractNum w:abstractNumId="3" w15:restartNumberingAfterBreak="0">
    <w:nsid w:val="55810FAA"/>
    <w:multiLevelType w:val="multilevel"/>
    <w:tmpl w:val="3C84247E"/>
    <w:lvl w:ilvl="0">
      <w:start w:val="1"/>
      <w:numFmt w:val="bullet"/>
      <w:lvlText w:val="o"/>
      <w:lvlJc w:val="left"/>
      <w:pPr>
        <w:tabs>
          <w:tab w:val="num" w:pos="1368"/>
        </w:tabs>
        <w:ind w:left="1368" w:hanging="360"/>
      </w:pPr>
      <w:rPr>
        <w:rFonts w:ascii="Courier New" w:hAnsi="Courier New" w:hint="default"/>
        <w:color w:val="auto"/>
        <w:sz w:val="20"/>
        <w:u w:color="FF0000"/>
      </w:rPr>
    </w:lvl>
    <w:lvl w:ilvl="1">
      <w:start w:val="1"/>
      <w:numFmt w:val="bullet"/>
      <w:lvlText w:val=""/>
      <w:lvlJc w:val="left"/>
      <w:pPr>
        <w:tabs>
          <w:tab w:val="num" w:pos="2088"/>
        </w:tabs>
        <w:ind w:left="2088" w:hanging="360"/>
      </w:pPr>
      <w:rPr>
        <w:rFonts w:ascii="Symbol" w:hAnsi="Symbol" w:hint="default"/>
        <w:sz w:val="20"/>
      </w:rPr>
    </w:lvl>
    <w:lvl w:ilvl="2">
      <w:start w:val="1"/>
      <w:numFmt w:val="bullet"/>
      <w:lvlText w:val=""/>
      <w:lvlJc w:val="left"/>
      <w:pPr>
        <w:tabs>
          <w:tab w:val="num" w:pos="2808"/>
        </w:tabs>
        <w:ind w:left="2808" w:hanging="360"/>
      </w:pPr>
      <w:rPr>
        <w:rFonts w:ascii="Symbol" w:hAnsi="Symbol" w:hint="default"/>
        <w:sz w:val="20"/>
      </w:rPr>
    </w:lvl>
    <w:lvl w:ilvl="3">
      <w:start w:val="1"/>
      <w:numFmt w:val="bullet"/>
      <w:lvlText w:val=""/>
      <w:lvlJc w:val="left"/>
      <w:pPr>
        <w:tabs>
          <w:tab w:val="num" w:pos="3528"/>
        </w:tabs>
        <w:ind w:left="3528" w:hanging="360"/>
      </w:pPr>
      <w:rPr>
        <w:rFonts w:ascii="Symbol" w:hAnsi="Symbol" w:hint="default"/>
        <w:sz w:val="20"/>
      </w:rPr>
    </w:lvl>
    <w:lvl w:ilvl="4">
      <w:start w:val="1"/>
      <w:numFmt w:val="bullet"/>
      <w:lvlText w:val=""/>
      <w:lvlJc w:val="left"/>
      <w:pPr>
        <w:tabs>
          <w:tab w:val="num" w:pos="4248"/>
        </w:tabs>
        <w:ind w:left="4248" w:hanging="360"/>
      </w:pPr>
      <w:rPr>
        <w:rFonts w:ascii="Symbol" w:hAnsi="Symbol" w:hint="default"/>
        <w:sz w:val="20"/>
      </w:rPr>
    </w:lvl>
    <w:lvl w:ilvl="5">
      <w:start w:val="1"/>
      <w:numFmt w:val="bullet"/>
      <w:lvlText w:val=""/>
      <w:lvlJc w:val="left"/>
      <w:pPr>
        <w:tabs>
          <w:tab w:val="num" w:pos="4968"/>
        </w:tabs>
        <w:ind w:left="4968" w:hanging="360"/>
      </w:pPr>
      <w:rPr>
        <w:rFonts w:ascii="Symbol" w:hAnsi="Symbol" w:hint="default"/>
        <w:sz w:val="20"/>
      </w:rPr>
    </w:lvl>
    <w:lvl w:ilvl="6">
      <w:start w:val="1"/>
      <w:numFmt w:val="bullet"/>
      <w:lvlText w:val=""/>
      <w:lvlJc w:val="left"/>
      <w:pPr>
        <w:tabs>
          <w:tab w:val="num" w:pos="5688"/>
        </w:tabs>
        <w:ind w:left="5688" w:hanging="360"/>
      </w:pPr>
      <w:rPr>
        <w:rFonts w:ascii="Symbol" w:hAnsi="Symbol" w:hint="default"/>
        <w:sz w:val="20"/>
      </w:rPr>
    </w:lvl>
    <w:lvl w:ilvl="7">
      <w:start w:val="1"/>
      <w:numFmt w:val="bullet"/>
      <w:lvlText w:val=""/>
      <w:lvlJc w:val="left"/>
      <w:pPr>
        <w:tabs>
          <w:tab w:val="num" w:pos="6408"/>
        </w:tabs>
        <w:ind w:left="6408" w:hanging="360"/>
      </w:pPr>
      <w:rPr>
        <w:rFonts w:ascii="Symbol" w:hAnsi="Symbol" w:hint="default"/>
        <w:sz w:val="20"/>
      </w:rPr>
    </w:lvl>
    <w:lvl w:ilvl="8">
      <w:start w:val="1"/>
      <w:numFmt w:val="bullet"/>
      <w:lvlText w:val=""/>
      <w:lvlJc w:val="left"/>
      <w:pPr>
        <w:tabs>
          <w:tab w:val="num" w:pos="7128"/>
        </w:tabs>
        <w:ind w:left="7128"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EA"/>
    <w:rsid w:val="00063420"/>
    <w:rsid w:val="001A29D3"/>
    <w:rsid w:val="001E170D"/>
    <w:rsid w:val="003748B1"/>
    <w:rsid w:val="00507266"/>
    <w:rsid w:val="006466B4"/>
    <w:rsid w:val="006642A0"/>
    <w:rsid w:val="007C50FE"/>
    <w:rsid w:val="008D2EB7"/>
    <w:rsid w:val="00A05BDC"/>
    <w:rsid w:val="00C40B24"/>
    <w:rsid w:val="00CB08A1"/>
    <w:rsid w:val="00CF69E3"/>
    <w:rsid w:val="00D270FE"/>
    <w:rsid w:val="00D54B65"/>
    <w:rsid w:val="00E204CD"/>
    <w:rsid w:val="00EB5DEA"/>
    <w:rsid w:val="00F8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D82307A"/>
  <w15:docId w15:val="{9E36F4C1-8B17-41EE-A133-71D9D8AA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E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B5DEA"/>
    <w:pPr>
      <w:keepNext/>
      <w:numPr>
        <w:numId w:val="1"/>
      </w:numPr>
      <w:ind w:right="360"/>
      <w:outlineLvl w:val="4"/>
    </w:pPr>
    <w:rPr>
      <w:rFonts w:ascii="Century Gothic" w:hAnsi="Century Gothic"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B5DEA"/>
    <w:rPr>
      <w:rFonts w:ascii="Century Gothic" w:eastAsia="Times New Roman" w:hAnsi="Century Gothic" w:cs="Arial"/>
      <w:b/>
      <w:bCs/>
      <w:i/>
      <w:iCs/>
      <w:sz w:val="28"/>
      <w:szCs w:val="24"/>
    </w:rPr>
  </w:style>
  <w:style w:type="paragraph" w:styleId="Footer">
    <w:name w:val="footer"/>
    <w:basedOn w:val="Normal"/>
    <w:link w:val="FooterChar"/>
    <w:rsid w:val="00EB5DEA"/>
    <w:pPr>
      <w:tabs>
        <w:tab w:val="center" w:pos="4320"/>
        <w:tab w:val="right" w:pos="8640"/>
      </w:tabs>
    </w:pPr>
  </w:style>
  <w:style w:type="character" w:customStyle="1" w:styleId="FooterChar">
    <w:name w:val="Footer Char"/>
    <w:basedOn w:val="DefaultParagraphFont"/>
    <w:link w:val="Footer"/>
    <w:rsid w:val="00EB5DEA"/>
    <w:rPr>
      <w:rFonts w:ascii="Times New Roman" w:eastAsia="Times New Roman" w:hAnsi="Times New Roman" w:cs="Times New Roman"/>
      <w:sz w:val="24"/>
      <w:szCs w:val="24"/>
    </w:rPr>
  </w:style>
  <w:style w:type="character" w:styleId="PageNumber">
    <w:name w:val="page number"/>
    <w:basedOn w:val="DefaultParagraphFont"/>
    <w:rsid w:val="00EB5DEA"/>
  </w:style>
  <w:style w:type="paragraph" w:customStyle="1" w:styleId="AveryWizard">
    <w:name w:val="Avery Wizard"/>
    <w:basedOn w:val="Normal"/>
    <w:rsid w:val="00EB5DEA"/>
    <w:pPr>
      <w:autoSpaceDE w:val="0"/>
      <w:autoSpaceDN w:val="0"/>
      <w:spacing w:line="200" w:lineRule="auto"/>
    </w:pPr>
    <w:rPr>
      <w:rFonts w:ascii="Arial" w:hAnsi="Arial"/>
      <w:sz w:val="20"/>
      <w:szCs w:val="20"/>
    </w:rPr>
  </w:style>
  <w:style w:type="paragraph" w:styleId="Header">
    <w:name w:val="header"/>
    <w:basedOn w:val="Normal"/>
    <w:link w:val="HeaderChar"/>
    <w:rsid w:val="00EB5DEA"/>
    <w:pPr>
      <w:tabs>
        <w:tab w:val="center" w:pos="4320"/>
        <w:tab w:val="right" w:pos="8640"/>
      </w:tabs>
    </w:pPr>
  </w:style>
  <w:style w:type="character" w:customStyle="1" w:styleId="HeaderChar">
    <w:name w:val="Header Char"/>
    <w:basedOn w:val="DefaultParagraphFont"/>
    <w:link w:val="Header"/>
    <w:rsid w:val="00EB5DE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B5DEA"/>
    <w:rPr>
      <w:color w:val="808080"/>
    </w:rPr>
  </w:style>
  <w:style w:type="paragraph" w:styleId="BalloonText">
    <w:name w:val="Balloon Text"/>
    <w:basedOn w:val="Normal"/>
    <w:link w:val="BalloonTextChar"/>
    <w:uiPriority w:val="99"/>
    <w:semiHidden/>
    <w:unhideWhenUsed/>
    <w:rsid w:val="00EB5DEA"/>
    <w:rPr>
      <w:rFonts w:ascii="Tahoma" w:hAnsi="Tahoma" w:cs="Tahoma"/>
      <w:sz w:val="16"/>
      <w:szCs w:val="16"/>
    </w:rPr>
  </w:style>
  <w:style w:type="character" w:customStyle="1" w:styleId="BalloonTextChar">
    <w:name w:val="Balloon Text Char"/>
    <w:basedOn w:val="DefaultParagraphFont"/>
    <w:link w:val="BalloonText"/>
    <w:uiPriority w:val="99"/>
    <w:semiHidden/>
    <w:rsid w:val="00EB5DEA"/>
    <w:rPr>
      <w:rFonts w:ascii="Tahoma" w:eastAsia="Times New Roman" w:hAnsi="Tahoma" w:cs="Tahoma"/>
      <w:sz w:val="16"/>
      <w:szCs w:val="16"/>
    </w:rPr>
  </w:style>
  <w:style w:type="character" w:styleId="Hyperlink">
    <w:name w:val="Hyperlink"/>
    <w:basedOn w:val="DefaultParagraphFont"/>
    <w:uiPriority w:val="99"/>
    <w:unhideWhenUsed/>
    <w:rsid w:val="006642A0"/>
    <w:rPr>
      <w:color w:val="0000FF"/>
      <w:u w:val="single"/>
    </w:rPr>
  </w:style>
  <w:style w:type="paragraph" w:styleId="ListParagraph">
    <w:name w:val="List Paragraph"/>
    <w:basedOn w:val="Normal"/>
    <w:uiPriority w:val="34"/>
    <w:qFormat/>
    <w:rsid w:val="006642A0"/>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9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service-now.com/its?id=itsweb_kb_article&amp;sys_id=9a5c088c6f59ee400a017f512e3ee4e2" TargetMode="External"/><Relationship Id="rId13" Type="http://schemas.openxmlformats.org/officeDocument/2006/relationships/hyperlink" Target="https://www.myworkday.com/uva/d/inst/17816$62/rel-task/2998$29489.html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virginia.edu/hsat-training"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rginia.service-now.com/its?id=itsweb_kb_article&amp;sys_id=9a5c088c6f59ee400a017f512e3ee4e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virginia@service-no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rginia.service-now.com/nav_to.do?uri=%2Fcom.glideapp.servicecatalog_cat_item_guide_view.do%3Fv%3D1%26sysparm_initial%3Dtrue%26sysparm_guide%3D2516e5aadb6d1cd01e49f9051d961929%26sysparm_link_parent%3D9c09e9d46f4c0200287a2d65ad3ee475%26sysparm_catalog%3D25dfeeb46f004200287a2d65ad3ee46e%26sysparm_catalog_view%3Dservice_request_catalog_portal_page" TargetMode="External"/><Relationship Id="rId14" Type="http://schemas.openxmlformats.org/officeDocument/2006/relationships/hyperlink" Target="https://educationabroad.virginia.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Doane, Dudley (djd4j)</dc:creator>
  <cp:lastModifiedBy>Carta, Julian (jc8jn)</cp:lastModifiedBy>
  <cp:revision>4</cp:revision>
  <dcterms:created xsi:type="dcterms:W3CDTF">2019-04-30T19:58:00Z</dcterms:created>
  <dcterms:modified xsi:type="dcterms:W3CDTF">2020-09-17T15:02:00Z</dcterms:modified>
</cp:coreProperties>
</file>